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DC" w:rsidRPr="00AB3ADC" w:rsidRDefault="00AB3ADC" w:rsidP="00AB3ADC">
      <w:pPr>
        <w:jc w:val="center"/>
        <w:rPr>
          <w:rFonts w:asciiTheme="minorEastAsia" w:hAnsiTheme="minorEastAsia"/>
          <w:sz w:val="36"/>
          <w:szCs w:val="36"/>
        </w:rPr>
      </w:pPr>
      <w:r w:rsidRPr="00AB3ADC">
        <w:rPr>
          <w:rStyle w:val="15"/>
          <w:rFonts w:ascii="宋体" w:hAnsi="宋体" w:hint="eastAsia"/>
          <w:sz w:val="36"/>
          <w:szCs w:val="36"/>
          <w:shd w:val="clear" w:color="auto" w:fill="FFFFFF"/>
        </w:rPr>
        <w:t>剑阁县中医院</w:t>
      </w:r>
      <w:bookmarkStart w:id="0" w:name="_GoBack"/>
      <w:bookmarkEnd w:id="0"/>
      <w:r w:rsidRPr="00AB3ADC">
        <w:rPr>
          <w:rStyle w:val="15"/>
          <w:rFonts w:ascii="宋体" w:hAnsi="宋体" w:hint="eastAsia"/>
          <w:sz w:val="36"/>
          <w:szCs w:val="36"/>
          <w:shd w:val="clear" w:color="auto" w:fill="FFFFFF"/>
        </w:rPr>
        <w:t>医疗设备院内</w:t>
      </w:r>
      <w:r w:rsidRPr="00AB3ADC">
        <w:rPr>
          <w:rFonts w:ascii="宋体" w:hAnsi="宋体" w:hint="eastAsia"/>
          <w:b/>
          <w:bCs/>
          <w:sz w:val="36"/>
          <w:szCs w:val="36"/>
        </w:rPr>
        <w:t>竞争性谈判采购公告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按照医院会议决议，拟对鼻窦电动手术刀手机、医用冷敷器、中医定向透药治疗仪、血液冷藏箱、连体式牙科综合治疗机、智能疼痛治疗仪、微波治疗机进行竞争性谈判采购。欢迎符合相应要求的供应商参加谈判，具体事项如下：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一、采购项目内容 </w:t>
      </w:r>
    </w:p>
    <w:p w:rsidR="00AB3ADC" w:rsidRPr="00AB3ADC" w:rsidRDefault="00AB3ADC" w:rsidP="00AB3ADC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1.1、采购名称：鼻窦电动手术刀手机、医用冷敷器、中医定向透药治疗仪、血液冷藏箱、连体式牙科综合治疗机、智能疼痛治疗仪、微波治疗机竞争性谈判采购；</w:t>
      </w:r>
    </w:p>
    <w:p w:rsidR="00AB3ADC" w:rsidRPr="00AB3ADC" w:rsidRDefault="00AB3ADC" w:rsidP="00AB3ADC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1.2、采购内容鼻窦电动手术刀手机、医用冷敷器、中医定向透药治疗仪、血液冷藏箱、连体式牙科综合治疗机、智能疼痛治疗仪、微波治疗机；</w:t>
      </w:r>
    </w:p>
    <w:p w:rsidR="00AB3ADC" w:rsidRPr="00AB3ADC" w:rsidRDefault="00AB3ADC" w:rsidP="00AB3ADC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1.3、采购方式：采取竞争性谈判方式，在密封报价的基础上，进行一轮或多轮谈判；</w:t>
      </w:r>
    </w:p>
    <w:p w:rsidR="00AB3ADC" w:rsidRPr="00AB3ADC" w:rsidRDefault="00AB3ADC" w:rsidP="00AB3ADC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1.4、评定方式：经谈判后价格最低者中标；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二、资格要求</w:t>
      </w:r>
    </w:p>
    <w:p w:rsidR="00AB3ADC" w:rsidRPr="00AB3ADC" w:rsidRDefault="00AB3ADC" w:rsidP="00AB3ADC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2.1在中华人民共和国境内合法注册的，具有独立企业法人资格的设备制造商或经销商；</w:t>
      </w:r>
    </w:p>
    <w:p w:rsidR="00AB3ADC" w:rsidRPr="00AB3ADC" w:rsidRDefault="00AB3ADC" w:rsidP="00AB3ADC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2.2具有合法经营资格（具备相关的经营范围）；</w:t>
      </w:r>
    </w:p>
    <w:p w:rsidR="00AB3ADC" w:rsidRPr="00AB3ADC" w:rsidRDefault="00AB3ADC" w:rsidP="00AB3ADC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2.3具有医疗器械经营许可证（且在经营范围内）；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三、报名时间： 2017年6月20日15时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四、项目咨询联系电话： 0839-6620193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lastRenderedPageBreak/>
        <w:t>五、谈判时间： 2017年6月20日15时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六、谈判地点：剑阁县中医院二楼会议室.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七、产品技术要求：</w:t>
      </w:r>
    </w:p>
    <w:p w:rsidR="00AB3ADC" w:rsidRPr="00AB3ADC" w:rsidRDefault="00AB3ADC" w:rsidP="00AB3AD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B3ADC">
        <w:rPr>
          <w:rFonts w:asciiTheme="minorEastAsia" w:hAnsiTheme="minorEastAsia" w:hint="eastAsia"/>
          <w:b/>
          <w:sz w:val="28"/>
          <w:szCs w:val="28"/>
        </w:rPr>
        <w:t>鼻窦电动手术刀手机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适用于杭州桐庐尖端医光器械总厂BD型鼻窦电动手术刀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最高单向使用转速：3200 r.p.m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摆动最高使用转速：3000 r.p.m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转矩：108gf.cm/3200 r.p.m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摆动换向频率：30ms-1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刀头径向圆跳动不大于0.1mm。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刀头轴向移动量不大于0.3mm。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在最高转速下连续运转5min，表面温度应不大于45C。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在最高转速下运转系统噪声应小于55dB</w:t>
      </w:r>
    </w:p>
    <w:p w:rsidR="00AB3ADC" w:rsidRPr="00AB3ADC" w:rsidRDefault="00AB3ADC" w:rsidP="00AB3AD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B3ADC">
        <w:rPr>
          <w:rFonts w:asciiTheme="minorEastAsia" w:hAnsiTheme="minorEastAsia" w:hint="eastAsia"/>
          <w:b/>
          <w:sz w:val="28"/>
          <w:szCs w:val="28"/>
        </w:rPr>
        <w:t>医用冷敷器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适应范围</w:t>
      </w:r>
      <w:r w:rsidRPr="00AB3ADC">
        <w:rPr>
          <w:rFonts w:asciiTheme="minorEastAsia" w:hAnsiTheme="minorEastAsia" w:hint="eastAsia"/>
          <w:sz w:val="28"/>
          <w:szCs w:val="28"/>
        </w:rPr>
        <w:tab/>
        <w:t>手术或受伤部位消肿，减少出血，缓解疼痛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一</w:t>
      </w:r>
      <w:r w:rsidRPr="00AB3ADC">
        <w:rPr>
          <w:rFonts w:asciiTheme="minorEastAsia" w:hAnsiTheme="minorEastAsia" w:hint="eastAsia"/>
          <w:sz w:val="28"/>
          <w:szCs w:val="28"/>
        </w:rPr>
        <w:tab/>
        <w:t>基本要求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</w:t>
      </w:r>
      <w:r w:rsidRPr="00AB3ADC">
        <w:rPr>
          <w:rFonts w:asciiTheme="minorEastAsia" w:hAnsiTheme="minorEastAsia" w:hint="eastAsia"/>
          <w:sz w:val="28"/>
          <w:szCs w:val="28"/>
        </w:rPr>
        <w:tab/>
        <w:t>质量安全保证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具有国家质量、安全认证 。                                  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</w:t>
      </w:r>
      <w:r w:rsidRPr="00AB3ADC">
        <w:rPr>
          <w:rFonts w:asciiTheme="minorEastAsia" w:hAnsiTheme="minorEastAsia" w:hint="eastAsia"/>
          <w:sz w:val="28"/>
          <w:szCs w:val="28"/>
        </w:rPr>
        <w:tab/>
        <w:t>主要功能</w:t>
      </w:r>
      <w:r w:rsidRPr="00AB3ADC">
        <w:rPr>
          <w:rFonts w:asciiTheme="minorEastAsia" w:hAnsiTheme="minorEastAsia" w:hint="eastAsia"/>
          <w:sz w:val="28"/>
          <w:szCs w:val="28"/>
        </w:rPr>
        <w:tab/>
        <w:t>手术或受伤部位消肿，减少出血，缓解疼痛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3</w:t>
      </w:r>
      <w:r w:rsidRPr="00AB3ADC">
        <w:rPr>
          <w:rFonts w:asciiTheme="minorEastAsia" w:hAnsiTheme="minorEastAsia" w:hint="eastAsia"/>
          <w:sz w:val="28"/>
          <w:szCs w:val="28"/>
        </w:rPr>
        <w:tab/>
        <w:t>控制方式</w:t>
      </w:r>
      <w:r w:rsidRPr="00AB3ADC">
        <w:rPr>
          <w:rFonts w:asciiTheme="minorEastAsia" w:hAnsiTheme="minorEastAsia" w:hint="eastAsia"/>
          <w:sz w:val="28"/>
          <w:szCs w:val="28"/>
        </w:rPr>
        <w:tab/>
        <w:t>手动控制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4</w:t>
      </w:r>
      <w:r w:rsidRPr="00AB3ADC">
        <w:rPr>
          <w:rFonts w:asciiTheme="minorEastAsia" w:hAnsiTheme="minorEastAsia" w:hint="eastAsia"/>
          <w:sz w:val="28"/>
          <w:szCs w:val="28"/>
        </w:rPr>
        <w:tab/>
        <w:t>电压 / 电源</w:t>
      </w:r>
      <w:r w:rsidRPr="00AB3ADC">
        <w:rPr>
          <w:rFonts w:asciiTheme="minorEastAsia" w:hAnsiTheme="minorEastAsia" w:hint="eastAsia"/>
          <w:sz w:val="28"/>
          <w:szCs w:val="28"/>
        </w:rPr>
        <w:tab/>
        <w:t>交流电：220/240伏 50/60Hz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AB3ADC">
        <w:rPr>
          <w:rFonts w:asciiTheme="minorEastAsia" w:hAnsiTheme="minorEastAsia" w:hint="eastAsia"/>
          <w:sz w:val="28"/>
          <w:szCs w:val="28"/>
        </w:rPr>
        <w:t>压力</w:t>
      </w:r>
      <w:r w:rsidRPr="00AB3ADC">
        <w:rPr>
          <w:rFonts w:asciiTheme="minorEastAsia" w:hAnsiTheme="minorEastAsia" w:hint="eastAsia"/>
          <w:sz w:val="28"/>
          <w:szCs w:val="28"/>
        </w:rPr>
        <w:tab/>
        <w:t>45mmhg-140mmhg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6</w:t>
      </w:r>
      <w:r w:rsidRPr="00AB3ADC">
        <w:rPr>
          <w:rFonts w:asciiTheme="minorEastAsia" w:hAnsiTheme="minorEastAsia" w:hint="eastAsia"/>
          <w:sz w:val="28"/>
          <w:szCs w:val="28"/>
        </w:rPr>
        <w:tab/>
        <w:t>脉冲加压</w:t>
      </w:r>
      <w:r w:rsidRPr="00AB3ADC">
        <w:rPr>
          <w:rFonts w:asciiTheme="minorEastAsia" w:hAnsiTheme="minorEastAsia" w:hint="eastAsia"/>
          <w:sz w:val="28"/>
          <w:szCs w:val="28"/>
        </w:rPr>
        <w:tab/>
        <w:t>20-90s 可调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lastRenderedPageBreak/>
        <w:t>7</w:t>
      </w:r>
      <w:r w:rsidRPr="00AB3ADC">
        <w:rPr>
          <w:rFonts w:asciiTheme="minorEastAsia" w:hAnsiTheme="minorEastAsia" w:hint="eastAsia"/>
          <w:sz w:val="28"/>
          <w:szCs w:val="28"/>
        </w:rPr>
        <w:tab/>
        <w:t>流量</w:t>
      </w:r>
      <w:r w:rsidRPr="00AB3ADC">
        <w:rPr>
          <w:rFonts w:asciiTheme="minorEastAsia" w:hAnsiTheme="minorEastAsia" w:hint="eastAsia"/>
          <w:sz w:val="28"/>
          <w:szCs w:val="28"/>
        </w:rPr>
        <w:tab/>
        <w:t>0.1L/min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二</w:t>
      </w:r>
      <w:r w:rsidRPr="00AB3ADC">
        <w:rPr>
          <w:rFonts w:asciiTheme="minorEastAsia" w:hAnsiTheme="minorEastAsia" w:hint="eastAsia"/>
          <w:sz w:val="28"/>
          <w:szCs w:val="28"/>
        </w:rPr>
        <w:tab/>
        <w:t>技术参数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</w:t>
      </w:r>
      <w:r w:rsidRPr="00AB3ADC">
        <w:rPr>
          <w:rFonts w:asciiTheme="minorEastAsia" w:hAnsiTheme="minorEastAsia" w:hint="eastAsia"/>
          <w:sz w:val="28"/>
          <w:szCs w:val="28"/>
        </w:rPr>
        <w:tab/>
        <w:t>降温：局部皮肤温度降至8—11℃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</w:t>
      </w:r>
      <w:r w:rsidRPr="00AB3ADC">
        <w:rPr>
          <w:rFonts w:asciiTheme="minorEastAsia" w:hAnsiTheme="minorEastAsia" w:hint="eastAsia"/>
          <w:sz w:val="28"/>
          <w:szCs w:val="28"/>
        </w:rPr>
        <w:tab/>
        <w:t>冰水更换时间：每30min—60min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3</w:t>
      </w:r>
      <w:r w:rsidRPr="00AB3ADC">
        <w:rPr>
          <w:rFonts w:asciiTheme="minorEastAsia" w:hAnsiTheme="minorEastAsia" w:hint="eastAsia"/>
          <w:sz w:val="28"/>
          <w:szCs w:val="28"/>
        </w:rPr>
        <w:tab/>
        <w:t>冰桶保温能力：保证8小时冰块不融化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4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冰囊规格（mm）：膝部：570*360  </w:t>
      </w:r>
      <w:r w:rsidRPr="00AB3ADC">
        <w:rPr>
          <w:rFonts w:asciiTheme="minorEastAsia" w:hAnsiTheme="minorEastAsia" w:hint="eastAsia"/>
          <w:sz w:val="28"/>
          <w:szCs w:val="28"/>
        </w:rPr>
        <w:tab/>
        <w:t>适用于任何患者（可冷   敷、热敷交替使用）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5</w:t>
      </w:r>
      <w:r w:rsidRPr="00AB3ADC">
        <w:rPr>
          <w:rFonts w:asciiTheme="minorEastAsia" w:hAnsiTheme="minorEastAsia" w:hint="eastAsia"/>
          <w:sz w:val="28"/>
          <w:szCs w:val="28"/>
        </w:rPr>
        <w:tab/>
        <w:t>其他：止水阀接头为一次成塑工艺制成，在反复使用中不会漏水，冰囊固定带为包边工艺制成，使用中固定带不会开裂。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三</w:t>
      </w:r>
      <w:r w:rsidRPr="00AB3ADC">
        <w:rPr>
          <w:rFonts w:asciiTheme="minorEastAsia" w:hAnsiTheme="minorEastAsia" w:hint="eastAsia"/>
          <w:sz w:val="28"/>
          <w:szCs w:val="28"/>
        </w:rPr>
        <w:tab/>
        <w:t>配置要求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</w:t>
      </w:r>
      <w:r w:rsidRPr="00AB3ADC">
        <w:rPr>
          <w:rFonts w:asciiTheme="minorEastAsia" w:hAnsiTheme="minorEastAsia" w:hint="eastAsia"/>
          <w:sz w:val="28"/>
          <w:szCs w:val="28"/>
        </w:rPr>
        <w:tab/>
        <w:t>冰桶</w:t>
      </w:r>
      <w:r w:rsidRPr="00AB3ADC">
        <w:rPr>
          <w:rFonts w:asciiTheme="minorEastAsia" w:hAnsiTheme="minorEastAsia" w:hint="eastAsia"/>
          <w:sz w:val="28"/>
          <w:szCs w:val="28"/>
        </w:rPr>
        <w:tab/>
        <w:t>1个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</w:t>
      </w:r>
      <w:r w:rsidRPr="00AB3ADC">
        <w:rPr>
          <w:rFonts w:asciiTheme="minorEastAsia" w:hAnsiTheme="minorEastAsia" w:hint="eastAsia"/>
          <w:sz w:val="28"/>
          <w:szCs w:val="28"/>
        </w:rPr>
        <w:tab/>
        <w:t>电子循环系统</w:t>
      </w:r>
      <w:r w:rsidRPr="00AB3ADC">
        <w:rPr>
          <w:rFonts w:asciiTheme="minorEastAsia" w:hAnsiTheme="minorEastAsia" w:hint="eastAsia"/>
          <w:sz w:val="28"/>
          <w:szCs w:val="28"/>
        </w:rPr>
        <w:tab/>
        <w:t>1套</w:t>
      </w:r>
      <w:r w:rsidRPr="00AB3ADC">
        <w:rPr>
          <w:rFonts w:asciiTheme="minorEastAsia" w:hAnsiTheme="minorEastAsia" w:hint="eastAsia"/>
          <w:sz w:val="28"/>
          <w:szCs w:val="28"/>
        </w:rPr>
        <w:tab/>
        <w:t xml:space="preserve">　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ab/>
      </w:r>
      <w:r w:rsidRPr="00AB3ADC">
        <w:rPr>
          <w:rFonts w:asciiTheme="minorEastAsia" w:hAnsiTheme="minorEastAsia" w:hint="eastAsia"/>
          <w:sz w:val="28"/>
          <w:szCs w:val="28"/>
        </w:rPr>
        <w:t>冰囊6个  膝、肩、踝、肘、背、髋部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B3ADC">
        <w:rPr>
          <w:rFonts w:asciiTheme="minorEastAsia" w:hAnsiTheme="minorEastAsia" w:hint="eastAsia"/>
          <w:b/>
          <w:sz w:val="28"/>
          <w:szCs w:val="28"/>
        </w:rPr>
        <w:t>中医定向透药治疗仪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1、治疗电流：多元编码动态调制的中频电流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2、输出波形：中频按摩为对称波，导入为非对称波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3、工作频率：中频范围900-4000Hz±15%，中心频率：2000Hz±15%，低频范围1-440 Hz±15%低频调制中心频率：75 Hz±15%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4、脉冲宽度：0.180ms±20%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5、调制方式：占空比动态可调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6、输出通道：4通道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7、输出强度(500Ω负载)：</w:t>
      </w:r>
    </w:p>
    <w:p w:rsidR="00AB3ADC" w:rsidRPr="00AB3ADC" w:rsidRDefault="00AB3ADC" w:rsidP="00AB3ADC">
      <w:pPr>
        <w:ind w:left="28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lastRenderedPageBreak/>
        <w:t>中频输出电流：0~100MA</w:t>
      </w:r>
    </w:p>
    <w:p w:rsidR="00AB3ADC" w:rsidRPr="00AB3ADC" w:rsidRDefault="00AB3ADC" w:rsidP="00AB3ADC">
      <w:pPr>
        <w:ind w:left="28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输出强度调节：0~99共100级步进调节</w:t>
      </w:r>
    </w:p>
    <w:p w:rsidR="00AB3ADC" w:rsidRPr="00AB3ADC" w:rsidRDefault="00AB3ADC" w:rsidP="00AB3ADC">
      <w:pPr>
        <w:ind w:left="28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最大脉冲电流：≤100MA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8、输出和保护功能：</w:t>
      </w:r>
    </w:p>
    <w:p w:rsidR="00AB3ADC" w:rsidRDefault="00AB3ADC" w:rsidP="00AB3ADC">
      <w:pPr>
        <w:ind w:left="420" w:firstLineChars="200" w:firstLine="560"/>
        <w:rPr>
          <w:rFonts w:asciiTheme="minorEastAsia" w:hAnsiTheme="minor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输出电流自动稳定在所调定的值上，不怕输出短路，负载阻抗从100Ω~1KΩ变化时，上述参数不受影响。</w:t>
      </w:r>
    </w:p>
    <w:p w:rsidR="00AB3ADC" w:rsidRPr="00AB3ADC" w:rsidRDefault="00AB3ADC" w:rsidP="00AB3ADC">
      <w:pPr>
        <w:ind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治疗仪具有输出闭锁保护功能。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9、定时时间：电脑自动设定25分钟，人工自由设定1~60分钟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10、热疗温度：温度可控制在25℃-50℃之间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11、热疗电源：0～5共6级步进调节，可根据春、夏、秋、冬设定治疗温度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12、处方功能：精选医疗专家多个治疗处方，电脑编码自动组合输出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13、磁疗功能：动态磁场，具有磁疗功效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14、工作电源：交流220V50Hz±10%，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15、功耗：不大于130VA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16、连续工作时间：不低于4小时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17、主机使用期限：不低于6年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18、电脑数字定时，数码显示。仪器在操作设计中采用了国际上最先进的单鍵飞梭智能控制技术，一个智能转盘旋钮即可完成仪器的各种治疗参数的设定，操作使用直观、方便、可靠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19、多重安全保护功能。</w:t>
      </w:r>
    </w:p>
    <w:p w:rsidR="00AB3ADC" w:rsidRPr="00AB3ADC" w:rsidRDefault="00AB3ADC" w:rsidP="00AB3AD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B3ADC">
        <w:rPr>
          <w:rFonts w:asciiTheme="minorEastAsia" w:hAnsiTheme="minorEastAsia" w:hint="eastAsia"/>
          <w:b/>
          <w:sz w:val="28"/>
          <w:szCs w:val="28"/>
        </w:rPr>
        <w:lastRenderedPageBreak/>
        <w:t>血液冷藏箱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容积≥ 310升，功率：403W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外形尺寸≥660*644*1960；内部尺寸≥565*454*1198，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1、专利制冷系统设计，微电脑控制，箱内温度恒定控制在3℃～5℃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2、显示分辨率0.1℃，调节单位0.1℃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安全控制系统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1、多种故障报警：高温报警、低温报警、传感器故障报警、断电报警、开门报警、电池电量低报警等，确保使用安全。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2、多种报警方式：声音蜂鸣报警、灯光闪烁报警、可接远程报警。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3、多重保护功能：开机延时、停机间隔、传感器故障安全运行模式、数字紊乱安全运行模式等保护功能。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4、所有独立部件安全接地。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5、门体配锁，防止随意开启。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人性化设计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1、防凝露透明中空玻璃外门、透明塑料内门，内外双门设计，箱体内一目了然；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2、箱内高品质的不锈钢设计，持久防腐、清洁方便；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3、箱内底部装有排水孔，有利于冷凝水排出；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4、5层可移动式搁架、15个存血筐设计，血液分类分层存放，方便存取操作，便于清洁；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lastRenderedPageBreak/>
        <w:t>5、大屏幕数字温度显示，便于观察；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6、内设照明灯，便于用户使用；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7、嵌入式安全门锁设计，防止随意开启；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8、底部万向脚轮带自锁功能设计，移动轻松，固定方便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9、宽电压带设计，低压启动，适应电源环境广；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10、宽气候带设计，适合10℃~32℃环境使用。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制冷系统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1、采用单级制冷系统，系统更可靠，制冷更强劲；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2、顶/后/底立体式风道设计，独特的蒸发冷凝换热系统设计，具有强劲的恒温功能；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3、应用高品质国际名牌压缩机，制冷快，噪音低；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4、采用无CFC环保制冷剂，绿色环保；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5、优化匹配蒸发器和冷凝器，制冷、散热效果更好。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企业和产品资质要求：获得医疗器械生产企业许可证，产品具有医疗器械注册证。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售后服务：整机保修一年，压缩机三年。</w:t>
      </w:r>
    </w:p>
    <w:p w:rsidR="00AB3ADC" w:rsidRPr="00AB3ADC" w:rsidRDefault="00AB3ADC" w:rsidP="00AB3AD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B3ADC">
        <w:rPr>
          <w:rFonts w:asciiTheme="minorEastAsia" w:hAnsiTheme="minorEastAsia" w:hint="eastAsia"/>
          <w:b/>
          <w:sz w:val="28"/>
          <w:szCs w:val="28"/>
        </w:rPr>
        <w:t>连体式牙科综合治疗机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配置要求：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电脑控制，静音低压直流电机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三用枪二支（冷、热各一支）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定量（电脑控制）恒温漱口给水系统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外置式净水系统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lastRenderedPageBreak/>
        <w:t>防摔式挂架盒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强、弱吸唾器各一套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可拆卸陶瓷痰盂盆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口腔冷光灯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一体式低压观片灯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高速手机2只、低速手机1只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洁牙机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光固化机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医师座椅一张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技术参数：</w:t>
      </w:r>
      <w:r w:rsidRPr="00AB3ADC">
        <w:rPr>
          <w:rFonts w:asciiTheme="minorEastAsia" w:hAnsiTheme="minorEastAsia" w:hint="eastAsia"/>
          <w:sz w:val="28"/>
          <w:szCs w:val="28"/>
        </w:rPr>
        <w:tab/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电源：220V±10％  50Hz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输入功率：800VA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牙科椅为间歇工作制，连续加载时间不超过15min，持续率不超过60％。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熔断丝规格：总网电源：RFl—20  500～20 4A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牙科椅控制板：RFl—20  500～20  lA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LED观片灯： 24V～7VA 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口腔灯：10.5V 11.5V 12.5V～55VA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牙椅电机：24V～200VA  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加热器：220V～400VA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外形尺寸：长2000X宽1000X高1900mm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各部件的运动范围：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lastRenderedPageBreak/>
        <w:t>牙科椅(座垫中心)：380 mm～720 mm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靠背转角：10°～80°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器械横臂转角：90°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平衡弹簧臂转角：200°，上下移动范围：400 mm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器械盘转角：120°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灯臂转角：300°，上下移动范围：460 mm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手术灯转角：270°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助手臂转角：90°，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助手臂挂架盒转角：90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气源：气压 &gt;0.55MPa 流量   &gt;50L／min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水源：水压0.2～0.4MPa 流量 &gt;10L／min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环境：温度 10～35℃ 相对温度 75％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性能特点：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无缝机箱，获国家箱体设计专利，可有效防止进液,保护内部结构及零件。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 可拆卸陶瓷痰盂，容易清洁，使用便利于四手操作。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 标配带副控便于医生四手操作。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 防摔式手机挂架，让医生拿取手机方便、快捷。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 超低椅位，最低380mm，方便老人、小孩上下牙椅。</w:t>
      </w:r>
    </w:p>
    <w:p w:rsidR="00AB3ADC" w:rsidRPr="00AB3ADC" w:rsidRDefault="00AB3ADC" w:rsidP="00AB3AD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B3ADC">
        <w:rPr>
          <w:rFonts w:asciiTheme="minorEastAsia" w:hAnsiTheme="minorEastAsia" w:hint="eastAsia"/>
          <w:b/>
          <w:sz w:val="28"/>
          <w:szCs w:val="28"/>
        </w:rPr>
        <w:t>智能疼痛治疗仪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1、额定输入功率：170VA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2、两路输出：一路点状输出，一路球状输出,可以同步输出或者</w:t>
      </w:r>
      <w:r w:rsidRPr="00AB3ADC">
        <w:rPr>
          <w:rFonts w:asciiTheme="minorEastAsia" w:hAnsiTheme="minorEastAsia" w:hint="eastAsia"/>
          <w:sz w:val="28"/>
          <w:szCs w:val="28"/>
        </w:rPr>
        <w:lastRenderedPageBreak/>
        <w:t>一路输出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3、点状辐射器长160mm，外径30mm,点状输出波长：810nm±5%、点状输出治疗功率：0-500mw，级差1mw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4、球状辐射器口直径155mm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5、球状输出波长：800nm-1000nm、球状输出功率：3-25档可调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6、定时范围：0-99min可调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7、液晶显示参数一目了然，集球状与点状输出于一体，使用更方便；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8、优选特定波长光谱，生物效应显著，通过档位选择照射深度和强度，确保临床治疗有效性;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9、点状辐射器和球状辐射器设计，使治疗时更加贴近临床部位照射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10、入选国家中医药管理局中医诊疗设备推荐产品目录</w:t>
      </w:r>
    </w:p>
    <w:p w:rsidR="00AB3ADC" w:rsidRPr="00AB3ADC" w:rsidRDefault="00AB3ADC" w:rsidP="00AB3ADC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AB3ADC">
        <w:rPr>
          <w:rFonts w:asciiTheme="minorEastAsia" w:hAnsiTheme="minorEastAsia" w:hint="eastAsia"/>
          <w:b/>
          <w:sz w:val="28"/>
          <w:szCs w:val="28"/>
        </w:rPr>
        <w:t>微波治疗机(立式标准型</w:t>
      </w:r>
      <w:r w:rsidRPr="00AB3ADC">
        <w:rPr>
          <w:rFonts w:asciiTheme="minorEastAsia" w:hAnsiTheme="minorEastAsia" w:hint="eastAsia"/>
          <w:b/>
          <w:sz w:val="28"/>
          <w:szCs w:val="28"/>
        </w:rPr>
        <w:t>)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1、微波频率：2450MHZ±50MHZ；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2、微波输出功率：治疗为：0～99W，理疗为：0～99W。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3、治疗时间：治疗为：0～99秒，理疗为：0～30分。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4、控制方式：自控和脚踏控制两种控制方式，可手动或自动复位。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5、显示方式：数码显示。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6、工作方式：连续波方式。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7、辐射器：特殊工艺处理的辐射器，不粘连组织，辐射器驻波</w:t>
      </w:r>
      <w:r w:rsidRPr="00AB3ADC">
        <w:rPr>
          <w:rFonts w:asciiTheme="minorEastAsia" w:hAnsiTheme="minorEastAsia" w:hint="eastAsia"/>
          <w:sz w:val="28"/>
          <w:szCs w:val="28"/>
        </w:rPr>
        <w:lastRenderedPageBreak/>
        <w:t>系数≤2。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8、磁控管：进口磁控管。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9、外壳泄漏：≤0.5 mW/cm2 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10、无用辐射：≤0.5 mW/cm2。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 xml:space="preserve">11、自动保护装置：具有过载、过热、闭锁、误操作保护功能。 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12、主机采用一体化豪华型推车机柜。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13、适用范围：适用于耳鼻咽喉科表浅部位疾病及部分炎症的治疗。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14、标准配置：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主机1台、电源线1根、输出馈线1副、脚踏控制器1套、治疗辐射器1套、</w:t>
      </w:r>
    </w:p>
    <w:p w:rsidR="00AB3ADC" w:rsidRPr="00AB3ADC" w:rsidRDefault="00AB3ADC" w:rsidP="00AB3ADC">
      <w:pPr>
        <w:ind w:leftChars="200" w:left="420"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￠160圆形理疗照射器1个、理疗照射器支架1套（全金属液压设计）。</w:t>
      </w:r>
    </w:p>
    <w:p w:rsidR="00AB3ADC" w:rsidRPr="00AB3ADC" w:rsidRDefault="00AB3ADC" w:rsidP="00AB3AD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15、具有CE产品认证证书。</w:t>
      </w:r>
    </w:p>
    <w:p w:rsidR="00D57806" w:rsidRPr="00AB3ADC" w:rsidRDefault="00AB3ADC" w:rsidP="00AB3AD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B3ADC">
        <w:rPr>
          <w:rFonts w:asciiTheme="minorEastAsia" w:hAnsiTheme="minorEastAsia" w:hint="eastAsia"/>
          <w:sz w:val="28"/>
          <w:szCs w:val="28"/>
        </w:rPr>
        <w:t>16、具有ISO1401：2004环境管理体系认证证书。</w:t>
      </w:r>
    </w:p>
    <w:sectPr w:rsidR="00D57806" w:rsidRPr="00AB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21" w:rsidRDefault="00C93A21" w:rsidP="00AB3ADC">
      <w:r>
        <w:separator/>
      </w:r>
    </w:p>
  </w:endnote>
  <w:endnote w:type="continuationSeparator" w:id="0">
    <w:p w:rsidR="00C93A21" w:rsidRDefault="00C93A21" w:rsidP="00AB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21" w:rsidRDefault="00C93A21" w:rsidP="00AB3ADC">
      <w:r>
        <w:separator/>
      </w:r>
    </w:p>
  </w:footnote>
  <w:footnote w:type="continuationSeparator" w:id="0">
    <w:p w:rsidR="00C93A21" w:rsidRDefault="00C93A21" w:rsidP="00AB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6B"/>
    <w:rsid w:val="00AB3ADC"/>
    <w:rsid w:val="00C93A21"/>
    <w:rsid w:val="00D57806"/>
    <w:rsid w:val="00F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D2F32-C88D-4731-A30C-28C62A3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ADC"/>
    <w:rPr>
      <w:sz w:val="18"/>
      <w:szCs w:val="18"/>
    </w:rPr>
  </w:style>
  <w:style w:type="character" w:customStyle="1" w:styleId="15">
    <w:name w:val="15"/>
    <w:basedOn w:val="a0"/>
    <w:rsid w:val="00AB3AD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2017-06-13T02:45:00Z</dcterms:created>
  <dcterms:modified xsi:type="dcterms:W3CDTF">2017-06-13T02:54:00Z</dcterms:modified>
</cp:coreProperties>
</file>