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default"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JGXZYYY-2021-17-SBK-2</w:t>
      </w:r>
    </w:p>
    <w:p>
      <w:pPr>
        <w:spacing w:line="360" w:lineRule="auto"/>
        <w:ind w:firstLine="600"/>
        <w:jc w:val="right"/>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剑阁县中医医院卡式快速消毒锅</w:t>
      </w:r>
    </w:p>
    <w:p>
      <w:pPr>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（眼科专用）采购项目（第二次）</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08</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我院现</w:t>
      </w:r>
      <w:r>
        <w:rPr>
          <w:rFonts w:hint="eastAsia" w:ascii="宋体" w:hAnsi="宋体"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val="en-US" w:eastAsia="zh-CN"/>
        </w:rPr>
        <w:t>剑阁县中医医院卡式快速消毒锅（眼科专用）采购项目第二次</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ascii="宋体" w:hAnsi="宋体"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default" w:ascii="宋体" w:hAnsi="宋体" w:eastAsia="宋体" w:cs="宋体"/>
          <w:sz w:val="28"/>
          <w:szCs w:val="28"/>
          <w:lang w:val="en-US"/>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JGXZYYY-2021-17-SBK-2</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sz w:val="28"/>
          <w:szCs w:val="28"/>
          <w:u w:val="single"/>
          <w:lang w:eastAsia="zh-CN"/>
        </w:rPr>
        <w:t>剑阁县中医医院卡式快速消毒锅（眼科专用）采购项目第二次</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三、采购清单：</w:t>
      </w:r>
    </w:p>
    <w:tbl>
      <w:tblPr>
        <w:tblStyle w:val="14"/>
        <w:tblW w:w="8167"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62"/>
        <w:gridCol w:w="825"/>
        <w:gridCol w:w="885"/>
        <w:gridCol w:w="17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序号</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设备名称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单位</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lang w:val="en-US" w:eastAsia="zh-CN"/>
              </w:rPr>
              <w:t>最高限价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eastAsia="zh-CN"/>
              </w:rPr>
              <w:t>万</w:t>
            </w:r>
            <w:r>
              <w:rPr>
                <w:rFonts w:hint="eastAsia" w:ascii="宋体" w:hAnsi="宋体" w:eastAsia="宋体" w:cs="宋体"/>
                <w:b/>
                <w:sz w:val="24"/>
              </w:rPr>
              <w:t>元）</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sz w:val="24"/>
                <w:lang w:val="en-US" w:eastAsia="zh-CN"/>
              </w:rPr>
            </w:pPr>
            <w:r>
              <w:rPr>
                <w:rFonts w:hint="eastAsia" w:ascii="宋体" w:hAnsi="宋体" w:eastAsia="宋体" w:cs="宋体"/>
                <w:b/>
                <w:sz w:val="24"/>
                <w:lang w:val="en-US" w:eastAsia="zh-CN"/>
              </w:rPr>
              <w:t>卡式快速消毒锅</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台</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sz w:val="24"/>
                <w:lang w:val="en-US" w:eastAsia="zh-CN"/>
              </w:rPr>
            </w:pPr>
            <w:r>
              <w:rPr>
                <w:rFonts w:hint="eastAsia" w:ascii="宋体" w:hAnsi="宋体" w:eastAsia="宋体" w:cs="宋体"/>
                <w:b/>
                <w:sz w:val="24"/>
                <w:lang w:val="en-US" w:eastAsia="zh-CN"/>
              </w:rPr>
              <w:t>5.5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资金来源：自筹资金，已落实</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1"/>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2.具有良好的商业信誉和健全的财务会计制度；3.具有履行合同所必须的设备和专业技术能力；4.具有依法缴纳税收和社会保障资金的良好记录；5.参加本次政府采购活动前三年内，在经营活动中没有重大违法记录；6.法律、行政法规规定的其他条件；</w:t>
      </w:r>
    </w:p>
    <w:p>
      <w:pPr>
        <w:pStyle w:val="21"/>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b/>
          <w:bCs/>
          <w:kern w:val="2"/>
          <w:sz w:val="28"/>
          <w:szCs w:val="28"/>
          <w:lang w:val="en-US" w:eastAsia="zh-CN" w:bidi="ar-SA"/>
        </w:rPr>
        <w:t>（二）</w:t>
      </w:r>
      <w:r>
        <w:rPr>
          <w:rFonts w:hint="eastAsia" w:ascii="宋体" w:hAnsi="宋体" w:eastAsia="宋体" w:cs="宋体"/>
          <w:color w:val="333333"/>
          <w:kern w:val="0"/>
          <w:sz w:val="28"/>
          <w:szCs w:val="28"/>
          <w:lang w:val="en-US" w:eastAsia="zh-CN" w:bidi="ar-SA"/>
        </w:rPr>
        <w:t>具备医疗器械生产许可证或医疗器械经营企业许可证，中华人民共和国医疗器械注册证和注册登记表或备案表。</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本次谈判文件由供应商自行在本公告附件中下载，不单独发售谈判文件。不设报名程序。</w:t>
      </w:r>
    </w:p>
    <w:p>
      <w:pPr>
        <w:pStyle w:val="12"/>
        <w:keepNext w:val="0"/>
        <w:keepLines w:val="0"/>
        <w:pageBreakBefore w:val="0"/>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b/>
          <w:bCs/>
          <w:color w:val="333333"/>
          <w:sz w:val="28"/>
          <w:szCs w:val="28"/>
          <w:lang w:val="en-US" w:eastAsia="zh-CN"/>
        </w:rPr>
        <w:t>六、响应文件递交截止时间和谈判开始时间</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响应文件递交截止时间：2021年8月26日15：45（北京时间）</w:t>
      </w:r>
      <w:r>
        <w:rPr>
          <w:rFonts w:hint="eastAsia" w:ascii="宋体" w:hAnsi="宋体" w:eastAsia="宋体" w:cs="宋体"/>
          <w:color w:val="333333"/>
          <w:sz w:val="28"/>
          <w:szCs w:val="28"/>
          <w:lang w:val="en-US" w:eastAsia="zh-CN"/>
        </w:rPr>
        <w:t>逾期送达的响应文件恕不接收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本次谈判不接受邮寄的响应文件</w:t>
      </w:r>
      <w:r>
        <w:rPr>
          <w:rFonts w:hint="eastAsia" w:eastAsia="宋体" w:cs="宋体"/>
          <w:color w:val="333333"/>
          <w:sz w:val="28"/>
          <w:szCs w:val="28"/>
          <w:lang w:val="en-US" w:eastAsia="zh-CN"/>
        </w:rPr>
        <w:t>；谈判开始时间：</w:t>
      </w: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8</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26</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16：00</w:t>
      </w:r>
      <w:r>
        <w:rPr>
          <w:rFonts w:hint="eastAsia" w:ascii="宋体" w:hAnsi="宋体" w:eastAsia="宋体" w:cs="宋体"/>
          <w:color w:val="333333"/>
          <w:sz w:val="28"/>
          <w:szCs w:val="28"/>
          <w:lang w:val="en-US" w:eastAsia="zh-CN"/>
        </w:rPr>
        <w:t>（北京时间）。</w:t>
      </w:r>
      <w:r>
        <w:rPr>
          <w:rFonts w:hint="eastAsia" w:eastAsia="宋体" w:cs="宋体"/>
          <w:color w:val="333333"/>
          <w:sz w:val="28"/>
          <w:szCs w:val="28"/>
          <w:lang w:val="en-US" w:eastAsia="zh-CN"/>
        </w:rPr>
        <w:t>递交响应文件的供应商开标时一起查验所有响应文件密封性，不到场的供应商视为放弃投标资格</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同时递交营业执照、</w:t>
      </w:r>
      <w:r>
        <w:rPr>
          <w:rFonts w:hint="eastAsia" w:ascii="宋体" w:hAnsi="宋体" w:eastAsia="宋体" w:cs="宋体"/>
          <w:color w:val="333333"/>
          <w:sz w:val="28"/>
          <w:szCs w:val="28"/>
          <w:lang w:val="en-US" w:eastAsia="zh-CN"/>
        </w:rPr>
        <w:t>法定代表人身份证明及身份证复印件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供应商代表是法定代表人</w:t>
      </w:r>
      <w:r>
        <w:rPr>
          <w:rFonts w:hint="eastAsia" w:eastAsia="宋体" w:cs="宋体"/>
          <w:color w:val="333333"/>
          <w:sz w:val="28"/>
          <w:szCs w:val="28"/>
          <w:lang w:val="en-US" w:eastAsia="zh-CN"/>
        </w:rPr>
        <w:t>）或</w:t>
      </w:r>
      <w:r>
        <w:rPr>
          <w:rFonts w:hint="eastAsia" w:ascii="宋体" w:hAnsi="宋体" w:eastAsia="宋体" w:cs="宋体"/>
          <w:color w:val="333333"/>
          <w:sz w:val="28"/>
          <w:szCs w:val="28"/>
          <w:lang w:val="en-US" w:eastAsia="zh-CN"/>
        </w:rPr>
        <w:t>法定代表人身份证明</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法定代表人授权委托书原件及</w:t>
      </w:r>
      <w:r>
        <w:rPr>
          <w:rFonts w:hint="eastAsia" w:eastAsia="宋体" w:cs="宋体"/>
          <w:color w:val="333333"/>
          <w:sz w:val="28"/>
          <w:szCs w:val="28"/>
          <w:lang w:val="en-US" w:eastAsia="zh-CN"/>
        </w:rPr>
        <w:t>两人</w:t>
      </w:r>
      <w:r>
        <w:rPr>
          <w:rFonts w:hint="eastAsia" w:ascii="宋体" w:hAnsi="宋体" w:eastAsia="宋体" w:cs="宋体"/>
          <w:color w:val="333333"/>
          <w:sz w:val="28"/>
          <w:szCs w:val="28"/>
          <w:lang w:val="en-US" w:eastAsia="zh-CN"/>
        </w:rPr>
        <w:t>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w:t>
      </w:r>
      <w:r>
        <w:rPr>
          <w:rFonts w:hint="eastAsia" w:eastAsia="宋体" w:cs="宋体"/>
          <w:color w:val="333333"/>
          <w:sz w:val="28"/>
          <w:szCs w:val="28"/>
          <w:lang w:val="en-US" w:eastAsia="zh-CN"/>
        </w:rPr>
        <w:t>为</w:t>
      </w:r>
      <w:r>
        <w:rPr>
          <w:rFonts w:hint="eastAsia" w:ascii="宋体" w:hAnsi="宋体" w:eastAsia="宋体" w:cs="宋体"/>
          <w:color w:val="333333"/>
          <w:sz w:val="28"/>
          <w:szCs w:val="28"/>
          <w:lang w:val="en-US" w:eastAsia="zh-CN"/>
        </w:rPr>
        <w:t>非法定代表人</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均</w:t>
      </w:r>
      <w:r>
        <w:rPr>
          <w:rFonts w:hint="eastAsia" w:eastAsia="宋体" w:cs="宋体"/>
          <w:color w:val="333333"/>
          <w:sz w:val="28"/>
          <w:szCs w:val="28"/>
          <w:lang w:val="en-US" w:eastAsia="zh-CN"/>
        </w:rPr>
        <w:t>需</w:t>
      </w:r>
      <w:r>
        <w:rPr>
          <w:rFonts w:hint="eastAsia" w:ascii="宋体" w:hAnsi="宋体" w:eastAsia="宋体" w:cs="宋体"/>
          <w:color w:val="333333"/>
          <w:sz w:val="28"/>
          <w:szCs w:val="28"/>
          <w:lang w:val="en-US" w:eastAsia="zh-CN"/>
        </w:rPr>
        <w:t>加盖鲜章。</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ascii="宋体" w:hAnsi="宋体" w:eastAsia="宋体" w:cs="宋体"/>
          <w:b/>
          <w:bCs/>
          <w:color w:val="333333"/>
          <w:sz w:val="28"/>
          <w:szCs w:val="28"/>
          <w:lang w:val="en-US" w:eastAsia="zh-CN"/>
        </w:rPr>
        <w:t>七、谈判地点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ascii="宋体" w:hAnsi="宋体" w:eastAsia="宋体" w:cs="宋体"/>
          <w:b/>
          <w:bCs/>
          <w:color w:val="333333"/>
          <w:sz w:val="28"/>
          <w:szCs w:val="28"/>
          <w:lang w:val="en-US" w:eastAsia="zh-CN"/>
        </w:rPr>
        <w:t>八、</w:t>
      </w:r>
      <w:r>
        <w:rPr>
          <w:rFonts w:hint="eastAsia" w:ascii="宋体" w:hAnsi="宋体" w:eastAsia="宋体" w:cs="宋体"/>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九、联系方式：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人：王女士 梁先生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        </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日</w:t>
      </w:r>
    </w:p>
    <w:p>
      <w:pPr>
        <w:spacing w:line="360" w:lineRule="auto"/>
        <w:rPr>
          <w:rStyle w:val="17"/>
          <w:rFonts w:hint="eastAsia" w:ascii="宋体" w:hAnsi="宋体" w:eastAsia="宋体" w:cs="宋体"/>
          <w:color w:val="333333"/>
          <w:sz w:val="28"/>
          <w:szCs w:val="28"/>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现场谈判人员在本公告发布之日起14天内有中高风险地区旅居史的，不得作为授权代表参加本项目谈判活动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参加本项目谈判</w:t>
      </w:r>
      <w:r>
        <w:rPr>
          <w:rFonts w:hint="eastAsia" w:ascii="宋体" w:hAnsi="宋体" w:eastAsia="宋体" w:cs="宋体"/>
          <w:b/>
          <w:bCs/>
          <w:color w:val="FF0000"/>
          <w:sz w:val="24"/>
          <w:szCs w:val="24"/>
          <w:lang w:val="en-US" w:eastAsia="zh-CN"/>
        </w:rPr>
        <w:t>授权代表</w:t>
      </w:r>
      <w:r>
        <w:rPr>
          <w:rFonts w:hint="eastAsia" w:ascii="宋体" w:hAnsi="宋体" w:eastAsia="宋体" w:cs="宋体"/>
          <w:b/>
          <w:bCs/>
          <w:color w:val="FF0000"/>
          <w:sz w:val="24"/>
          <w:szCs w:val="24"/>
        </w:rPr>
        <w:t>应遵守疫情防控要求，佩戴口罩并提供采购活动开始前48小时内核酸检测为阴性的</w:t>
      </w:r>
      <w:r>
        <w:rPr>
          <w:rFonts w:hint="eastAsia" w:ascii="宋体" w:hAnsi="宋体" w:eastAsia="宋体" w:cs="宋体"/>
          <w:b/>
          <w:bCs/>
          <w:color w:val="FF0000"/>
          <w:sz w:val="24"/>
          <w:szCs w:val="24"/>
          <w:lang w:val="en-US" w:eastAsia="zh-CN"/>
        </w:rPr>
        <w:t>纸质</w:t>
      </w:r>
      <w:r>
        <w:rPr>
          <w:rFonts w:hint="eastAsia" w:ascii="宋体" w:hAnsi="宋体" w:eastAsia="宋体" w:cs="宋体"/>
          <w:b/>
          <w:bCs/>
          <w:color w:val="FF0000"/>
          <w:sz w:val="24"/>
          <w:szCs w:val="24"/>
        </w:rPr>
        <w:t>报告，积极配合现场工作人员的疫情防控工作。</w:t>
      </w:r>
    </w:p>
    <w:p>
      <w:pPr>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第二章  谈判申请人须知</w:t>
      </w:r>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9"/>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9"/>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p>
          <w:p>
            <w:pPr>
              <w:pStyle w:val="9"/>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sz w:val="22"/>
                <w:szCs w:val="22"/>
                <w:u w:val="none"/>
                <w:lang w:eastAsia="zh-CN"/>
              </w:rPr>
              <w:t>剑阁县中医医院卡式快速消毒锅（眼科专用）采购项目第二次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预算金额与最高限价</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5.5万元。（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360" w:lineRule="auto"/>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rPr>
            </w:pPr>
            <w:r>
              <w:rPr>
                <w:rFonts w:hint="eastAsia"/>
              </w:rPr>
              <w:t>谈判申请人不得存在下列情形之一：</w:t>
            </w:r>
          </w:p>
          <w:p>
            <w:pPr>
              <w:numPr>
                <w:ilvl w:val="0"/>
                <w:numId w:val="2"/>
              </w:numPr>
              <w:spacing w:line="240" w:lineRule="auto"/>
              <w:rPr>
                <w:rFonts w:hint="eastAsia"/>
              </w:rPr>
            </w:pPr>
            <w:r>
              <w:rPr>
                <w:rFonts w:hint="eastAsia"/>
              </w:rPr>
              <w:t>近3年内在合同履行过程中有腐败行为并被司法机关认定为犯罪的；</w:t>
            </w:r>
          </w:p>
          <w:p>
            <w:pPr>
              <w:spacing w:line="240" w:lineRule="auto"/>
              <w:rPr>
                <w:rFonts w:hint="eastAsia" w:ascii="宋体" w:hAnsi="宋体" w:eastAsia="宋体" w:cs="宋体"/>
                <w:kern w:val="2"/>
                <w:sz w:val="21"/>
                <w:szCs w:val="21"/>
                <w:lang w:val="en-US" w:eastAsia="zh-CN" w:bidi="ar-SA"/>
              </w:rPr>
            </w:pPr>
            <w:r>
              <w:rPr>
                <w:rFonts w:hint="eastAsia"/>
                <w:lang w:val="en-US" w:eastAsia="zh-CN"/>
              </w:rPr>
              <w:t>（2）近3年内供应商、法定代表人、主要负责人、授权代表具有行贿犯罪和重大违法违纪的。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w:t>
            </w:r>
            <w:r>
              <w:rPr>
                <w:rFonts w:hint="eastAsia" w:ascii="宋体" w:hAnsi="宋体" w:eastAsia="宋体" w:cs="宋体"/>
                <w:szCs w:val="21"/>
                <w:lang w:val="en-US" w:eastAsia="zh-CN"/>
              </w:rPr>
              <w:t>两</w:t>
            </w:r>
            <w:r>
              <w:rPr>
                <w:rFonts w:hint="eastAsia" w:ascii="宋体" w:hAnsi="宋体" w:eastAsia="宋体" w:cs="宋体"/>
                <w:szCs w:val="21"/>
              </w:rPr>
              <w:t>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w:t>
            </w:r>
            <w:r>
              <w:rPr>
                <w:rFonts w:hint="eastAsia" w:ascii="宋体" w:hAnsi="宋体" w:eastAsia="宋体" w:cs="宋体"/>
                <w:szCs w:val="21"/>
                <w:lang w:val="en-US" w:eastAsia="zh-CN"/>
              </w:rPr>
              <w:t>四</w:t>
            </w:r>
            <w:r>
              <w:rPr>
                <w:rFonts w:hint="eastAsia" w:ascii="宋体" w:hAnsi="宋体" w:eastAsia="宋体" w:cs="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确定中选人</w:t>
            </w:r>
          </w:p>
        </w:tc>
        <w:tc>
          <w:tcPr>
            <w:tcW w:w="6439"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者为中选人。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pStyle w:val="23"/>
              <w:ind w:left="96"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涉及设备情况咨询</w:t>
            </w:r>
          </w:p>
        </w:tc>
        <w:tc>
          <w:tcPr>
            <w:tcW w:w="6439" w:type="dxa"/>
            <w:vAlign w:val="center"/>
          </w:tcPr>
          <w:p>
            <w:pPr>
              <w:pStyle w:val="23"/>
              <w:jc w:val="left"/>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需了解本项目所涉及设备请在工作日内，与设备科工作人员联系，王先生，0839-6620193。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2.14</w:t>
            </w:r>
          </w:p>
        </w:tc>
        <w:tc>
          <w:tcPr>
            <w:tcW w:w="1888" w:type="dxa"/>
            <w:vAlign w:val="center"/>
          </w:tcPr>
          <w:p>
            <w:pPr>
              <w:pStyle w:val="23"/>
              <w:ind w:left="96"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备注</w:t>
            </w:r>
          </w:p>
        </w:tc>
        <w:tc>
          <w:tcPr>
            <w:tcW w:w="6439" w:type="dxa"/>
            <w:vAlign w:val="center"/>
          </w:tcPr>
          <w:p>
            <w:pPr>
              <w:pStyle w:val="23"/>
              <w:jc w:val="left"/>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w:t>
            </w:r>
          </w:p>
        </w:tc>
      </w:tr>
    </w:tbl>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numPr>
          <w:ilvl w:val="0"/>
          <w:numId w:val="0"/>
        </w:numPr>
        <w:spacing w:line="480" w:lineRule="exact"/>
        <w:jc w:val="center"/>
        <w:rPr>
          <w:rFonts w:hint="default" w:ascii="宋体" w:hAnsi="宋体" w:eastAsia="宋体" w:cs="宋体"/>
          <w:b/>
          <w:sz w:val="36"/>
          <w:szCs w:val="36"/>
          <w:lang w:val="en-US" w:eastAsia="zh-CN"/>
        </w:rPr>
      </w:pPr>
      <w:bookmarkStart w:id="4" w:name="_Toc509579140"/>
      <w:bookmarkStart w:id="5" w:name="_Toc41037902"/>
      <w:r>
        <w:rPr>
          <w:rFonts w:hint="eastAsia" w:ascii="宋体" w:hAnsi="宋体" w:eastAsia="宋体" w:cs="宋体"/>
          <w:b/>
          <w:sz w:val="36"/>
          <w:szCs w:val="36"/>
          <w:lang w:val="en-US" w:eastAsia="zh-CN"/>
        </w:rPr>
        <w:t>第三章</w:t>
      </w:r>
      <w:r>
        <w:rPr>
          <w:rFonts w:hint="eastAsia" w:ascii="宋体" w:hAnsi="宋体" w:eastAsia="宋体" w:cs="宋体"/>
          <w:b/>
          <w:sz w:val="36"/>
          <w:szCs w:val="36"/>
        </w:rPr>
        <w:t xml:space="preserve"> </w:t>
      </w:r>
      <w:bookmarkStart w:id="6" w:name="_Toc325100333"/>
      <w:bookmarkStart w:id="7" w:name="_Toc9488701"/>
      <w:r>
        <w:rPr>
          <w:rFonts w:hint="eastAsia" w:ascii="宋体" w:hAnsi="宋体" w:eastAsia="宋体" w:cs="宋体"/>
          <w:b/>
          <w:sz w:val="36"/>
          <w:szCs w:val="36"/>
        </w:rPr>
        <w:t>采购货物规格参数</w:t>
      </w:r>
      <w:r>
        <w:rPr>
          <w:rFonts w:hint="eastAsia" w:ascii="宋体" w:hAnsi="宋体" w:eastAsia="宋体" w:cs="宋体"/>
          <w:b/>
          <w:sz w:val="36"/>
          <w:szCs w:val="36"/>
          <w:lang w:val="en-US" w:eastAsia="zh-CN"/>
        </w:rPr>
        <w:t>及商务要求</w:t>
      </w:r>
    </w:p>
    <w:p>
      <w:pPr>
        <w:numPr>
          <w:ilvl w:val="0"/>
          <w:numId w:val="0"/>
        </w:numPr>
        <w:spacing w:line="480" w:lineRule="exact"/>
        <w:jc w:val="center"/>
        <w:rPr>
          <w:rFonts w:hint="eastAsia" w:ascii="宋体" w:hAnsi="宋体" w:eastAsia="宋体" w:cs="宋体"/>
          <w:b/>
          <w:sz w:val="36"/>
          <w:szCs w:val="36"/>
        </w:rPr>
      </w:pPr>
    </w:p>
    <w:p>
      <w:pPr>
        <w:pStyle w:val="20"/>
        <w:numPr>
          <w:ilvl w:val="0"/>
          <w:numId w:val="0"/>
        </w:numPr>
        <w:rPr>
          <w:rFonts w:hint="eastAsia" w:ascii="宋体" w:hAnsi="宋体" w:eastAsia="宋体" w:cs="宋体"/>
        </w:rPr>
      </w:pPr>
    </w:p>
    <w:p>
      <w:pPr>
        <w:widowControl/>
        <w:numPr>
          <w:ilvl w:val="0"/>
          <w:numId w:val="0"/>
        </w:numPr>
        <w:spacing w:line="360" w:lineRule="auto"/>
        <w:ind w:right="482" w:rightChars="0" w:firstLine="281" w:firstLineChars="1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一、货物名称及参数</w:t>
      </w:r>
    </w:p>
    <w:p>
      <w:pPr>
        <w:jc w:val="center"/>
        <w:rPr>
          <w:rFonts w:hint="eastAsia"/>
          <w:sz w:val="28"/>
          <w:szCs w:val="28"/>
        </w:rPr>
      </w:pPr>
      <w:r>
        <w:rPr>
          <w:rFonts w:hint="eastAsia"/>
          <w:b/>
          <w:sz w:val="30"/>
          <w:szCs w:val="30"/>
        </w:rPr>
        <w:t>蒸汽灭菌器技术参数</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★灭菌全过程时间（非包裹）≤</w:t>
      </w:r>
      <w:r>
        <w:rPr>
          <w:rFonts w:hint="eastAsia" w:ascii="宋体" w:hAnsi="宋体" w:eastAsia="宋体" w:cs="宋体"/>
          <w:sz w:val="32"/>
          <w:szCs w:val="32"/>
          <w:lang w:val="en-US" w:eastAsia="zh-CN"/>
        </w:rPr>
        <w:t>8</w:t>
      </w:r>
      <w:r>
        <w:rPr>
          <w:rFonts w:hint="eastAsia" w:ascii="宋体" w:hAnsi="宋体" w:eastAsia="宋体" w:cs="宋体"/>
          <w:sz w:val="32"/>
          <w:szCs w:val="32"/>
        </w:rPr>
        <w:t> min；</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即用即消毒，适用于连台手术，提高工作效率；</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满足器械应急快速灭菌要求，解决感控难题；</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适用于眼科常用的超乳手柄；</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★正压脉冲排出空气达到饱和蒸汽，能够对中空和多孔器械的灭菌</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温控精确，减少对精密眼科器械的损伤，延长器械使用寿命，降低成本；</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★Din-Tec</w:t>
      </w:r>
      <w:r>
        <w:rPr>
          <w:rFonts w:hint="eastAsia" w:ascii="宋体" w:hAnsi="宋体" w:eastAsia="宋体" w:cs="宋体"/>
          <w:sz w:val="40"/>
          <w:szCs w:val="32"/>
          <w:vertAlign w:val="superscript"/>
        </w:rPr>
        <w:t>c</w:t>
      </w:r>
      <w:r>
        <w:rPr>
          <w:rFonts w:hint="eastAsia" w:ascii="宋体" w:hAnsi="宋体" w:eastAsia="宋体" w:cs="宋体"/>
          <w:sz w:val="32"/>
          <w:szCs w:val="32"/>
        </w:rPr>
        <w:t>干燥技术，满载干燥10分钟完成；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灭菌内腔净容积≥</w:t>
      </w:r>
      <w:r>
        <w:rPr>
          <w:rFonts w:hint="eastAsia" w:ascii="宋体" w:hAnsi="宋体" w:eastAsia="宋体" w:cs="宋体"/>
          <w:sz w:val="32"/>
          <w:szCs w:val="32"/>
          <w:lang w:val="en-US" w:eastAsia="zh-CN"/>
        </w:rPr>
        <w:t>1.8</w:t>
      </w:r>
      <w:r>
        <w:rPr>
          <w:rFonts w:hint="eastAsia" w:ascii="宋体" w:hAnsi="宋体" w:eastAsia="宋体" w:cs="宋体"/>
          <w:sz w:val="32"/>
          <w:szCs w:val="32"/>
        </w:rPr>
        <w:t>L</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蓄水箱容积：≥4.0L</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灭菌内腔长度：≥28cm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 xml:space="preserve">灭菌温度：≥134℃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12.</w:t>
      </w:r>
      <w:r>
        <w:rPr>
          <w:rFonts w:hint="eastAsia" w:ascii="宋体" w:hAnsi="宋体" w:eastAsia="宋体" w:cs="宋体"/>
          <w:sz w:val="32"/>
          <w:szCs w:val="32"/>
        </w:rPr>
        <w:t xml:space="preserve">最高工作温度：138度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13.</w:t>
      </w:r>
      <w:r>
        <w:rPr>
          <w:rFonts w:hint="eastAsia" w:ascii="宋体" w:hAnsi="宋体" w:eastAsia="宋体" w:cs="宋体"/>
          <w:sz w:val="32"/>
          <w:szCs w:val="32"/>
        </w:rPr>
        <w:t>后置接口:串行通信端口</w:t>
      </w:r>
    </w:p>
    <w:p>
      <w:pPr>
        <w:pStyle w:val="20"/>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eastAsia="zh-CN"/>
        </w:rPr>
        <w:t>采购数量：</w:t>
      </w:r>
      <w:r>
        <w:rPr>
          <w:rFonts w:hint="eastAsia" w:ascii="宋体" w:hAnsi="宋体" w:eastAsia="宋体" w:cs="宋体"/>
          <w:sz w:val="32"/>
          <w:szCs w:val="32"/>
          <w:lang w:val="en-US" w:eastAsia="zh-CN"/>
        </w:rPr>
        <w:t>1台</w:t>
      </w:r>
    </w:p>
    <w:p>
      <w:pPr>
        <w:pStyle w:val="5"/>
        <w:jc w:val="center"/>
        <w:rPr>
          <w:rFonts w:hint="eastAsia" w:ascii="宋体" w:hAnsi="宋体" w:eastAsia="宋体" w:cs="宋体"/>
          <w:b w:val="0"/>
          <w:sz w:val="21"/>
          <w:szCs w:val="21"/>
          <w:lang w:val="en-US"/>
        </w:rPr>
      </w:pPr>
      <w:r>
        <w:rPr>
          <w:rFonts w:hint="eastAsia" w:ascii="宋体" w:hAnsi="宋体" w:eastAsia="宋体" w:cs="宋体"/>
          <w:i w:val="0"/>
          <w:color w:val="000000"/>
          <w:kern w:val="0"/>
          <w:sz w:val="24"/>
          <w:szCs w:val="24"/>
          <w:u w:val="none"/>
          <w:lang w:val="en-US" w:eastAsia="zh-CN" w:bidi="ar"/>
        </w:rPr>
        <w:t>带“★”号的为实质性参数，投标产品必须完全满足要求。</w:t>
      </w: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二、商务要求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（一）交货期及项目地点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1、交货期：接采购人通知后</w:t>
      </w:r>
      <w:r>
        <w:rPr>
          <w:rFonts w:hint="eastAsia" w:ascii="宋体" w:hAnsi="宋体" w:eastAsia="宋体" w:cs="宋体"/>
          <w:sz w:val="24"/>
          <w:lang w:val="en-US" w:eastAsia="zh-CN"/>
        </w:rPr>
        <w:t>10</w:t>
      </w:r>
      <w:r>
        <w:rPr>
          <w:rFonts w:hint="eastAsia" w:ascii="宋体" w:hAnsi="宋体" w:eastAsia="宋体" w:cs="宋体"/>
          <w:sz w:val="24"/>
        </w:rPr>
        <w:t>个日历天内。（“交货期”指所有货物运抵现场安装调试完毕后交付用户使用的日期）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2、项目地点：</w:t>
      </w:r>
      <w:r>
        <w:rPr>
          <w:rFonts w:hint="eastAsia" w:ascii="宋体" w:hAnsi="宋体" w:eastAsia="宋体" w:cs="宋体"/>
          <w:sz w:val="24"/>
          <w:lang w:eastAsia="zh-CN"/>
        </w:rPr>
        <w:t>剑阁县中医医院</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（二）项目质保期：≥</w:t>
      </w:r>
      <w:r>
        <w:rPr>
          <w:rFonts w:hint="eastAsia" w:ascii="宋体" w:hAnsi="宋体" w:eastAsia="宋体" w:cs="宋体"/>
          <w:sz w:val="24"/>
          <w:u w:val="single"/>
        </w:rPr>
        <w:t xml:space="preserve"> 1</w:t>
      </w:r>
      <w:r>
        <w:rPr>
          <w:rFonts w:hint="eastAsia" w:ascii="宋体" w:hAnsi="宋体" w:eastAsia="宋体" w:cs="宋体"/>
          <w:sz w:val="24"/>
        </w:rPr>
        <w:t>年。(从货物验收合格之日起算起)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（三）付款方式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货物全部安装验收合格后，采购人凭供应商发票支付采购金额的</w:t>
      </w:r>
      <w:r>
        <w:rPr>
          <w:rFonts w:hint="eastAsia" w:ascii="宋体" w:hAnsi="宋体" w:eastAsia="宋体" w:cs="宋体"/>
          <w:sz w:val="24"/>
          <w:u w:val="single"/>
          <w:lang w:val="en-US" w:eastAsia="zh-CN"/>
        </w:rPr>
        <w:t>8</w:t>
      </w:r>
      <w:r>
        <w:rPr>
          <w:rFonts w:hint="eastAsia" w:ascii="宋体" w:hAnsi="宋体" w:eastAsia="宋体" w:cs="宋体"/>
          <w:sz w:val="24"/>
          <w:u w:val="single"/>
        </w:rPr>
        <w:t>0%</w:t>
      </w:r>
      <w:r>
        <w:rPr>
          <w:rFonts w:hint="eastAsia" w:ascii="宋体" w:hAnsi="宋体" w:eastAsia="宋体" w:cs="宋体"/>
          <w:sz w:val="24"/>
        </w:rPr>
        <w:t>；货物</w:t>
      </w:r>
      <w:r>
        <w:rPr>
          <w:rFonts w:hint="eastAsia" w:ascii="宋体" w:hAnsi="宋体" w:eastAsia="宋体" w:cs="宋体"/>
          <w:sz w:val="24"/>
          <w:lang w:val="en-US" w:eastAsia="zh-CN"/>
        </w:rPr>
        <w:t>验收合格</w:t>
      </w:r>
      <w:r>
        <w:rPr>
          <w:rFonts w:hint="eastAsia" w:ascii="宋体" w:hAnsi="宋体" w:eastAsia="宋体" w:cs="宋体"/>
          <w:sz w:val="24"/>
        </w:rPr>
        <w:t>正常使用</w:t>
      </w:r>
      <w:r>
        <w:rPr>
          <w:rFonts w:hint="eastAsia" w:ascii="宋体" w:hAnsi="宋体" w:eastAsia="宋体" w:cs="宋体"/>
          <w:sz w:val="24"/>
          <w:lang w:val="en-US" w:eastAsia="zh-CN"/>
        </w:rPr>
        <w:t>一年</w:t>
      </w:r>
      <w:r>
        <w:rPr>
          <w:rFonts w:hint="eastAsia" w:ascii="宋体" w:hAnsi="宋体" w:eastAsia="宋体" w:cs="宋体"/>
          <w:sz w:val="24"/>
        </w:rPr>
        <w:t>后无质量问题支付采购金额的</w:t>
      </w:r>
      <w:r>
        <w:rPr>
          <w:rFonts w:hint="eastAsia" w:ascii="宋体" w:hAnsi="宋体" w:eastAsia="宋体" w:cs="宋体"/>
          <w:sz w:val="24"/>
          <w:lang w:val="en-US" w:eastAsia="zh-CN"/>
        </w:rPr>
        <w:t>2</w:t>
      </w:r>
      <w:r>
        <w:rPr>
          <w:rFonts w:hint="eastAsia" w:ascii="宋体" w:hAnsi="宋体" w:eastAsia="宋体" w:cs="宋体"/>
          <w:sz w:val="24"/>
          <w:u w:val="single"/>
        </w:rPr>
        <w:t>0%</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（四）验收标准</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成交供应商与采购人按照</w:t>
      </w:r>
      <w:r>
        <w:rPr>
          <w:spacing w:val="-4"/>
          <w:sz w:val="24"/>
        </w:rPr>
        <w:t>《财政部关于进一步加强政府采购需求和履约验收管理的指导意见》</w:t>
      </w:r>
      <w:r>
        <w:rPr>
          <w:rFonts w:hint="eastAsia" w:ascii="宋体" w:hAnsi="宋体" w:eastAsia="宋体" w:cs="宋体"/>
          <w:sz w:val="24"/>
        </w:rPr>
        <w:t>（</w:t>
      </w:r>
      <w:r>
        <w:rPr>
          <w:rFonts w:hint="eastAsia" w:ascii="宋体" w:hAnsi="宋体" w:eastAsia="宋体" w:cs="宋体"/>
          <w:spacing w:val="-4"/>
          <w:sz w:val="24"/>
        </w:rPr>
        <w:t>财库〔</w:t>
      </w:r>
      <w:r>
        <w:rPr>
          <w:rFonts w:hint="eastAsia" w:ascii="宋体" w:hAnsi="宋体" w:eastAsia="宋体" w:cs="宋体"/>
          <w:sz w:val="24"/>
        </w:rPr>
        <w:t>2016</w:t>
      </w:r>
      <w:r>
        <w:rPr>
          <w:rFonts w:hint="eastAsia" w:ascii="宋体" w:hAnsi="宋体" w:eastAsia="宋体" w:cs="宋体"/>
          <w:spacing w:val="-15"/>
          <w:sz w:val="24"/>
        </w:rPr>
        <w:t>〕</w:t>
      </w:r>
      <w:r>
        <w:rPr>
          <w:rFonts w:hint="eastAsia" w:ascii="宋体" w:hAnsi="宋体" w:eastAsia="宋体" w:cs="宋体"/>
          <w:sz w:val="24"/>
        </w:rPr>
        <w:t>205 号</w:t>
      </w:r>
      <w:r>
        <w:rPr>
          <w:sz w:val="24"/>
        </w:rPr>
        <w:t>）</w:t>
      </w:r>
      <w:r>
        <w:rPr>
          <w:rFonts w:hint="eastAsia"/>
          <w:sz w:val="24"/>
          <w:lang w:eastAsia="zh-CN"/>
        </w:rPr>
        <w:t>，</w:t>
      </w:r>
      <w:r>
        <w:rPr>
          <w:rFonts w:hint="eastAsia"/>
          <w:sz w:val="24"/>
          <w:lang w:val="en-US" w:eastAsia="zh-CN"/>
        </w:rPr>
        <w:t>参照</w:t>
      </w:r>
      <w:r>
        <w:rPr>
          <w:rFonts w:hint="eastAsia" w:ascii="宋体" w:hAnsi="宋体" w:eastAsia="宋体" w:cs="宋体"/>
          <w:sz w:val="24"/>
        </w:rPr>
        <w:t>《四川省政府采购项目需求论证和履约验收管理办法》（川财采〔2015〕32号四川省财政厅关于印发）的通知要求进行验收。</w:t>
      </w: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三、其他要求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（一）货物材料、安装等的特殊要求：符合国家现行行业相关标准及要求。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（二）货物安装期间，与货物安装相关的材料、垃圾需堆放在采购人指定地点，不得随意堆放。</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（三）货物安装过程应保证办公环境内外的设施、设备、环境无污染、无损坏，若有，应保证将设施、设备、环境恢复原样，相应费用由供应商自行承担。</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（四）货物安装产生的垃圾不得滞留现场，应随生产清运，该费用供应商应在报价时自行考虑在报价中。</w:t>
      </w:r>
    </w:p>
    <w:p>
      <w:pPr>
        <w:widowControl/>
        <w:spacing w:line="360" w:lineRule="auto"/>
        <w:ind w:right="482" w:firstLine="482" w:firstLineChars="200"/>
        <w:rPr>
          <w:rFonts w:hint="eastAsia" w:ascii="宋体" w:hAnsi="宋体" w:eastAsia="宋体" w:cs="宋体"/>
          <w:b/>
          <w:sz w:val="24"/>
        </w:rPr>
      </w:pP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eastAsia="宋体" w:cs="宋体"/>
          <w:b/>
          <w:sz w:val="28"/>
          <w:szCs w:val="28"/>
          <w:lang w:val="en-US" w:eastAsia="zh-CN"/>
        </w:rPr>
        <w:t>响应</w:t>
      </w:r>
      <w:r>
        <w:rPr>
          <w:rFonts w:hint="eastAsia" w:ascii="宋体" w:hAnsi="宋体" w:eastAsia="宋体" w:cs="宋体"/>
          <w:b/>
          <w:sz w:val="28"/>
          <w:szCs w:val="28"/>
        </w:rPr>
        <w:t>文件要求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（一）供应商所报产品技术参数必须完全满足或优于本次</w:t>
      </w:r>
      <w:r>
        <w:rPr>
          <w:rFonts w:hint="eastAsia" w:ascii="宋体" w:hAnsi="宋体" w:eastAsia="宋体" w:cs="宋体"/>
          <w:bCs/>
          <w:sz w:val="24"/>
          <w:lang w:eastAsia="zh-CN"/>
        </w:rPr>
        <w:t>竞争性谈判</w:t>
      </w:r>
      <w:r>
        <w:rPr>
          <w:rFonts w:hint="eastAsia" w:ascii="宋体" w:hAnsi="宋体" w:eastAsia="宋体" w:cs="宋体"/>
          <w:bCs/>
          <w:sz w:val="24"/>
        </w:rPr>
        <w:t>采购项目的功能及技术参数要求。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（二）所报价格包含货物、运输、安装调试、税金和质保期内服务等所有费用。</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w:t>
      </w:r>
      <w:r>
        <w:rPr>
          <w:rFonts w:hint="eastAsia" w:ascii="宋体" w:hAnsi="宋体" w:eastAsia="宋体" w:cs="宋体"/>
          <w:bCs/>
          <w:sz w:val="24"/>
          <w:lang w:val="en-US" w:eastAsia="zh-CN"/>
        </w:rPr>
        <w:t>响应</w:t>
      </w:r>
      <w:r>
        <w:rPr>
          <w:rFonts w:hint="eastAsia" w:ascii="宋体" w:hAnsi="宋体" w:eastAsia="宋体" w:cs="宋体"/>
          <w:bCs/>
          <w:sz w:val="24"/>
        </w:rPr>
        <w:t>文件需提前制作完成并加盖公司鲜章。</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（四）采购项目的响应均以人民币报价，均采用国家法定的计量单位。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五</w:t>
      </w:r>
      <w:r>
        <w:rPr>
          <w:rFonts w:hint="eastAsia" w:ascii="宋体" w:hAnsi="宋体" w:eastAsia="宋体" w:cs="宋体"/>
          <w:bCs/>
          <w:sz w:val="24"/>
        </w:rPr>
        <w:t>）在采购过程中符合竞争要求的供应商或者报价未超过采购预算的供应商不足3家的，终止</w:t>
      </w:r>
      <w:r>
        <w:rPr>
          <w:rFonts w:hint="eastAsia" w:ascii="宋体" w:hAnsi="宋体" w:eastAsia="宋体" w:cs="宋体"/>
          <w:bCs/>
          <w:sz w:val="24"/>
          <w:lang w:eastAsia="zh-CN"/>
        </w:rPr>
        <w:t>竞争性谈判</w:t>
      </w:r>
      <w:r>
        <w:rPr>
          <w:rFonts w:hint="eastAsia" w:ascii="宋体" w:hAnsi="宋体" w:eastAsia="宋体" w:cs="宋体"/>
          <w:bCs/>
          <w:sz w:val="24"/>
        </w:rPr>
        <w:t>采购活动。</w:t>
      </w:r>
    </w:p>
    <w:p>
      <w:pPr>
        <w:pStyle w:val="20"/>
        <w:rPr>
          <w:rFonts w:hint="eastAsia" w:ascii="宋体" w:hAnsi="宋体" w:eastAsia="宋体" w:cs="宋体"/>
          <w:bCs/>
          <w:sz w:val="24"/>
        </w:rPr>
      </w:pPr>
    </w:p>
    <w:p>
      <w:pPr>
        <w:pStyle w:val="20"/>
        <w:rPr>
          <w:rFonts w:hint="eastAsia" w:ascii="宋体" w:hAnsi="宋体" w:eastAsia="宋体" w:cs="宋体"/>
          <w:bCs/>
          <w:sz w:val="24"/>
        </w:rPr>
      </w:pPr>
    </w:p>
    <w:bookmarkEnd w:id="4"/>
    <w:bookmarkEnd w:id="5"/>
    <w:bookmarkEnd w:id="6"/>
    <w:bookmarkEnd w:id="7"/>
    <w:p>
      <w:pPr>
        <w:pStyle w:val="3"/>
        <w:jc w:val="center"/>
        <w:rPr>
          <w:rFonts w:hint="eastAsia" w:ascii="宋体" w:hAnsi="宋体" w:eastAsia="宋体" w:cs="宋体"/>
          <w:b w:val="0"/>
          <w:sz w:val="36"/>
          <w:szCs w:val="36"/>
        </w:rPr>
      </w:pPr>
      <w:r>
        <w:rPr>
          <w:rFonts w:hint="eastAsia" w:ascii="宋体" w:hAnsi="宋体" w:eastAsia="宋体" w:cs="宋体"/>
          <w:sz w:val="36"/>
          <w:szCs w:val="36"/>
        </w:rPr>
        <w:t>第</w:t>
      </w:r>
      <w:r>
        <w:rPr>
          <w:rFonts w:hint="eastAsia" w:ascii="宋体" w:hAnsi="宋体" w:eastAsia="宋体" w:cs="宋体"/>
          <w:sz w:val="36"/>
          <w:szCs w:val="36"/>
          <w:lang w:val="en-US" w:eastAsia="zh-CN"/>
        </w:rPr>
        <w:t>四</w:t>
      </w:r>
      <w:r>
        <w:rPr>
          <w:rFonts w:hint="eastAsia" w:ascii="宋体" w:hAnsi="宋体" w:eastAsia="宋体" w:cs="宋体"/>
          <w:sz w:val="36"/>
          <w:szCs w:val="36"/>
        </w:rPr>
        <w:t>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745" w:tblpY="6"/>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547"/>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863"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39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承诺函</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参数、功能及要求</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lang w:eastAsia="zh-CN"/>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86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袋密封</w:t>
            </w:r>
            <w:r>
              <w:rPr>
                <w:rFonts w:hint="eastAsia" w:ascii="宋体" w:hAnsi="宋体" w:eastAsia="宋体" w:cs="宋体"/>
                <w:kern w:val="0"/>
                <w:szCs w:val="21"/>
                <w:lang w:val="en-US" w:eastAsia="zh-CN"/>
              </w:rPr>
              <w:t>处</w:t>
            </w:r>
            <w:r>
              <w:rPr>
                <w:rFonts w:hint="eastAsia" w:ascii="宋体" w:hAnsi="宋体" w:eastAsia="宋体" w:cs="宋体"/>
                <w:kern w:val="0"/>
                <w:szCs w:val="21"/>
              </w:rPr>
              <w:t>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报价供应商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pStyle w:val="20"/>
        <w:ind w:left="0" w:leftChars="0" w:firstLine="0" w:firstLineChars="0"/>
        <w:rPr>
          <w:rFonts w:hint="eastAsia" w:ascii="宋体" w:hAnsi="宋体" w:eastAsia="宋体" w:cs="宋体"/>
        </w:rPr>
      </w:pP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比例自主报价，采用二轮报价。现场发放二轮报价表，评审组根据申请人报价（总价）最低者确定为中标候选人。若有多名效投标人第二轮最低报价相同时，采取抽签方式确定中标候选人。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spacing w:line="360" w:lineRule="auto"/>
        <w:jc w:val="center"/>
        <w:rPr>
          <w:rFonts w:hint="eastAsia" w:ascii="宋体" w:hAnsi="宋体" w:eastAsia="宋体" w:cs="宋体"/>
          <w:sz w:val="48"/>
          <w:szCs w:val="48"/>
        </w:rPr>
      </w:pPr>
      <w:r>
        <w:rPr>
          <w:rFonts w:hint="eastAsia" w:ascii="宋体" w:hAnsi="宋体" w:eastAsia="宋体" w:cs="宋体"/>
          <w:b/>
          <w:sz w:val="44"/>
          <w:szCs w:val="44"/>
        </w:rPr>
        <w:t>第</w:t>
      </w:r>
      <w:r>
        <w:rPr>
          <w:rFonts w:hint="eastAsia" w:ascii="宋体" w:hAnsi="宋体" w:eastAsia="宋体" w:cs="宋体"/>
          <w:b/>
          <w:sz w:val="44"/>
          <w:szCs w:val="44"/>
          <w:lang w:val="en-US" w:eastAsia="zh-CN"/>
        </w:rPr>
        <w:t>五</w:t>
      </w:r>
      <w:r>
        <w:rPr>
          <w:rFonts w:hint="eastAsia" w:ascii="宋体" w:hAnsi="宋体" w:eastAsia="宋体" w:cs="宋体"/>
          <w:b/>
          <w:sz w:val="44"/>
          <w:szCs w:val="44"/>
        </w:rPr>
        <w:t>章  谈判</w:t>
      </w:r>
      <w:r>
        <w:rPr>
          <w:rFonts w:hint="eastAsia" w:ascii="宋体" w:hAnsi="宋体" w:eastAsia="宋体" w:cs="宋体"/>
          <w:b/>
          <w:sz w:val="44"/>
          <w:szCs w:val="44"/>
          <w:lang w:eastAsia="zh-CN"/>
        </w:rPr>
        <w:t>响应文件</w:t>
      </w:r>
      <w:r>
        <w:rPr>
          <w:rFonts w:hint="eastAsia" w:ascii="宋体" w:hAnsi="宋体" w:eastAsia="宋体" w:cs="宋体"/>
          <w:b/>
          <w:sz w:val="44"/>
          <w:szCs w:val="44"/>
        </w:rPr>
        <w:t>格式</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一、 本章所制谈判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格式，除格式中明确将该格式作为实质性要求的，一律不具有强制性。</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二、 本章所制谈判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格式中需要填写的相关内容事项，可能会与本采购项目无关，在不改变谈判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4"/>
          <w:lang w:eastAsia="zh-CN"/>
        </w:rPr>
      </w:pPr>
      <w:r>
        <w:rPr>
          <w:rFonts w:hint="eastAsia" w:ascii="宋体" w:hAnsi="宋体" w:eastAsia="宋体" w:cs="宋体"/>
          <w:color w:val="000000"/>
          <w:sz w:val="24"/>
        </w:rPr>
        <w:t>三、 响应人应按准备谈判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正本1份、副本2份。谈判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的正本和副本应在其封面右上角清楚地标明“正本”或“副本”字样。若正本和副本有不一致的内容，以正本书面谈判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为准。</w:t>
      </w:r>
      <w:r>
        <w:rPr>
          <w:rFonts w:hint="eastAsia" w:ascii="宋体" w:hAnsi="宋体" w:eastAsia="宋体" w:cs="宋体"/>
          <w:color w:val="000000"/>
          <w:sz w:val="24"/>
          <w:lang w:val="en-US" w:eastAsia="zh-CN"/>
        </w:rPr>
        <w:t>响应</w:t>
      </w:r>
      <w:r>
        <w:rPr>
          <w:rFonts w:hint="eastAsia" w:ascii="宋体" w:hAnsi="宋体" w:eastAsia="宋体" w:cs="宋体"/>
          <w:color w:val="000000"/>
          <w:sz w:val="24"/>
        </w:rPr>
        <w:t>文件封面上应标明：项目名称、项目编号、报价供应商名称、联系人、联系方式、年月日</w:t>
      </w:r>
      <w:r>
        <w:rPr>
          <w:rFonts w:hint="eastAsia" w:ascii="宋体" w:hAnsi="宋体" w:eastAsia="宋体" w:cs="宋体"/>
          <w:color w:val="000000"/>
          <w:sz w:val="24"/>
          <w:lang w:eastAsia="zh-CN"/>
        </w:rPr>
        <w:t>。</w:t>
      </w:r>
      <w:r>
        <w:rPr>
          <w:rFonts w:hint="eastAsia" w:ascii="宋体" w:hAnsi="宋体" w:eastAsia="宋体" w:cs="宋体"/>
          <w:color w:val="000000"/>
          <w:sz w:val="24"/>
        </w:rPr>
        <w:t>（</w:t>
      </w:r>
      <w:r>
        <w:rPr>
          <w:rFonts w:hint="eastAsia" w:ascii="宋体" w:hAnsi="宋体" w:eastAsia="宋体" w:cs="宋体"/>
          <w:b/>
          <w:bCs/>
          <w:color w:val="000000"/>
          <w:sz w:val="24"/>
        </w:rPr>
        <w:t>实质性要求</w:t>
      </w:r>
      <w:r>
        <w:rPr>
          <w:rFonts w:hint="eastAsia" w:ascii="宋体" w:hAnsi="宋体" w:eastAsia="宋体" w:cs="宋体"/>
          <w:color w:val="000000"/>
          <w:sz w:val="24"/>
        </w:rPr>
        <w:t>）</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四、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五、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六、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正本和副本应当采取胶装方式装订成册，</w:t>
      </w:r>
      <w:r>
        <w:rPr>
          <w:rFonts w:hint="eastAsia" w:ascii="宋体" w:hAnsi="宋体" w:eastAsia="宋体" w:cs="宋体"/>
          <w:bCs/>
          <w:sz w:val="24"/>
        </w:rPr>
        <w:t>需用文件袋密封</w:t>
      </w:r>
      <w:r>
        <w:rPr>
          <w:rFonts w:hint="eastAsia" w:ascii="宋体" w:hAnsi="宋体" w:eastAsia="宋体" w:cs="宋体"/>
          <w:bCs/>
          <w:sz w:val="24"/>
          <w:lang w:eastAsia="zh-CN"/>
        </w:rPr>
        <w:t>，</w:t>
      </w:r>
      <w:r>
        <w:rPr>
          <w:rFonts w:hint="eastAsia" w:ascii="宋体" w:hAnsi="宋体" w:eastAsia="宋体" w:cs="宋体"/>
          <w:color w:val="000000"/>
          <w:sz w:val="24"/>
        </w:rPr>
        <w:t>不得散装或者合页装订</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正副本内容页均需加盖鲜章</w:t>
      </w:r>
      <w:r>
        <w:rPr>
          <w:rFonts w:hint="eastAsia" w:ascii="宋体" w:hAnsi="宋体" w:eastAsia="宋体" w:cs="宋体"/>
          <w:color w:val="000000"/>
          <w:sz w:val="24"/>
        </w:rPr>
        <w:t>。（</w:t>
      </w:r>
      <w:r>
        <w:rPr>
          <w:rFonts w:hint="eastAsia" w:ascii="宋体" w:hAnsi="宋体" w:eastAsia="宋体" w:cs="宋体"/>
          <w:b/>
          <w:bCs/>
          <w:color w:val="000000"/>
          <w:sz w:val="24"/>
        </w:rPr>
        <w:t>实质性要求</w:t>
      </w:r>
      <w:r>
        <w:rPr>
          <w:rFonts w:hint="eastAsia" w:ascii="宋体" w:hAnsi="宋体" w:eastAsia="宋体" w:cs="宋体"/>
          <w:color w:val="000000"/>
          <w:sz w:val="24"/>
        </w:rPr>
        <w:t>）</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七、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应根据招标文件的要求制作，签署、盖章和内容应完整。</w:t>
      </w:r>
    </w:p>
    <w:p>
      <w:pPr>
        <w:widowControl/>
        <w:spacing w:line="360" w:lineRule="auto"/>
        <w:jc w:val="left"/>
        <w:rPr>
          <w:rFonts w:hint="eastAsia" w:ascii="宋体" w:hAnsi="宋体" w:eastAsia="宋体" w:cs="宋体"/>
          <w:b/>
          <w:sz w:val="36"/>
          <w:szCs w:val="36"/>
          <w:u w:val="single"/>
        </w:rPr>
      </w:pPr>
      <w:r>
        <w:rPr>
          <w:rFonts w:hint="eastAsia" w:ascii="宋体" w:hAnsi="宋体" w:eastAsia="宋体" w:cs="宋体"/>
          <w:color w:val="000000"/>
          <w:sz w:val="24"/>
        </w:rPr>
        <w:t>八、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统一用A4幅面纸印制，逐页编码。</w:t>
      </w:r>
    </w:p>
    <w:p>
      <w:pPr>
        <w:pStyle w:val="20"/>
        <w:rPr>
          <w:rFonts w:hint="eastAsia" w:ascii="宋体" w:hAnsi="宋体" w:eastAsia="宋体" w:cs="宋体"/>
        </w:rPr>
      </w:pPr>
    </w:p>
    <w:p>
      <w:pPr>
        <w:spacing w:line="360" w:lineRule="auto"/>
        <w:jc w:val="right"/>
        <w:rPr>
          <w:rFonts w:hint="default"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JGXZYYY-2021-17-SBK-2</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52"/>
          <w:szCs w:val="52"/>
          <w:lang w:val="en-US" w:eastAsia="zh-CN"/>
        </w:rPr>
      </w:pPr>
      <w:r>
        <w:rPr>
          <w:rFonts w:hint="eastAsia" w:ascii="宋体" w:hAnsi="宋体" w:eastAsia="宋体" w:cs="宋体"/>
          <w:bCs/>
          <w:kern w:val="0"/>
          <w:sz w:val="52"/>
          <w:szCs w:val="52"/>
          <w:lang w:val="en-US" w:eastAsia="zh-CN"/>
        </w:rPr>
        <w:t>剑阁县中医医院卡式快速消毒锅</w:t>
      </w:r>
    </w:p>
    <w:p>
      <w:pPr>
        <w:autoSpaceDE w:val="0"/>
        <w:autoSpaceDN w:val="0"/>
        <w:adjustRightInd w:val="0"/>
        <w:spacing w:before="15" w:line="360" w:lineRule="auto"/>
        <w:ind w:right="-4" w:rightChars="-2"/>
        <w:jc w:val="center"/>
        <w:rPr>
          <w:rFonts w:hint="eastAsia" w:ascii="宋体" w:hAnsi="宋体" w:eastAsia="宋体" w:cs="宋体"/>
          <w:bCs/>
          <w:kern w:val="0"/>
          <w:sz w:val="52"/>
          <w:szCs w:val="52"/>
          <w:lang w:val="en-US" w:eastAsia="zh-CN"/>
        </w:rPr>
      </w:pPr>
      <w:r>
        <w:rPr>
          <w:rFonts w:hint="eastAsia" w:ascii="宋体" w:hAnsi="宋体" w:eastAsia="宋体" w:cs="宋体"/>
          <w:bCs/>
          <w:kern w:val="0"/>
          <w:sz w:val="52"/>
          <w:szCs w:val="52"/>
          <w:lang w:val="en-US" w:eastAsia="zh-CN"/>
        </w:rPr>
        <w:t>（眼科专用）采购项目（第二次）</w:t>
      </w:r>
    </w:p>
    <w:p>
      <w:pPr>
        <w:pStyle w:val="20"/>
        <w:ind w:left="0" w:leftChars="0" w:firstLine="0" w:firstLineChars="0"/>
        <w:rPr>
          <w:rFonts w:hint="eastAsia" w:ascii="宋体" w:hAnsi="宋体" w:eastAsia="宋体" w:cs="宋体"/>
          <w:bCs/>
          <w:kern w:val="0"/>
          <w:sz w:val="52"/>
          <w:szCs w:val="52"/>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84"/>
          <w:szCs w:val="84"/>
          <w:lang w:val="en-US" w:eastAsia="zh-CN"/>
        </w:rPr>
      </w:pPr>
      <w:r>
        <w:rPr>
          <w:rFonts w:hint="eastAsia" w:ascii="宋体" w:hAnsi="宋体" w:eastAsia="宋体" w:cs="宋体"/>
          <w:bCs/>
          <w:kern w:val="0"/>
          <w:sz w:val="84"/>
          <w:szCs w:val="84"/>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44"/>
          <w:szCs w:val="44"/>
        </w:rPr>
      </w:pPr>
      <w:r>
        <w:rPr>
          <w:rFonts w:hint="eastAsia" w:ascii="宋体" w:hAnsi="宋体" w:eastAsia="宋体" w:cs="宋体"/>
          <w:bCs/>
          <w:kern w:val="0"/>
          <w:sz w:val="84"/>
          <w:szCs w:val="84"/>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w w:val="99"/>
          <w:kern w:val="0"/>
          <w:sz w:val="32"/>
          <w:szCs w:val="32"/>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pStyle w:val="20"/>
        <w:ind w:left="0" w:leftChars="0" w:firstLine="632" w:firstLineChars="200"/>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ind w:firstLine="632" w:firstLineChars="200"/>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808893"/>
      <w:bookmarkStart w:id="9" w:name="_Toc292623264"/>
      <w:bookmarkStart w:id="10" w:name="_Toc247572800"/>
      <w:bookmarkStart w:id="11" w:name="_Toc331621574"/>
      <w:bookmarkStart w:id="12" w:name="_Toc247572680"/>
      <w:bookmarkStart w:id="13" w:name="_Toc413923116"/>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w:t>
      </w:r>
      <w:r>
        <w:rPr>
          <w:rFonts w:hint="eastAsia" w:ascii="宋体" w:hAnsi="宋体" w:eastAsia="宋体" w:cs="宋体"/>
          <w:color w:val="333333"/>
          <w:kern w:val="0"/>
          <w:sz w:val="28"/>
          <w:szCs w:val="28"/>
          <w:lang w:val="en-US" w:eastAsia="zh-CN" w:bidi="ar-SA"/>
        </w:rPr>
        <w:t>医疗器械生产许可证或医疗器械经营企业许可证，中华人民共和国医疗器械注册证和注册登记表或备案表</w:t>
      </w:r>
    </w:p>
    <w:p>
      <w:pPr>
        <w:pStyle w:val="22"/>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谈判申请人名称：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（谈判申请人名称）的法定代表人（职务：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 xml:space="preserve">（签字或加盖个人名章）                </w:t>
      </w:r>
    </w:p>
    <w:p>
      <w:pPr>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6355"/>
      <w:bookmarkStart w:id="15" w:name="_Toc19871"/>
      <w:bookmarkStart w:id="16" w:name="_Toc152045792"/>
      <w:bookmarkStart w:id="17" w:name="_Toc144974861"/>
      <w:bookmarkStart w:id="18" w:name="_Toc292556167"/>
      <w:bookmarkStart w:id="19" w:name="_Toc152042581"/>
      <w:bookmarkStart w:id="20" w:name="_Toc273137185"/>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（谈判申请人名称）的法定代表人，现委托本单位人员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剑阁县中医医院卡式快速消毒锅（眼科专用）采购项目第二次</w:t>
      </w:r>
      <w:r>
        <w:rPr>
          <w:rFonts w:hint="eastAsia" w:ascii="宋体" w:hAnsi="宋体" w:eastAsia="宋体" w:cs="宋体"/>
          <w:sz w:val="24"/>
        </w:rPr>
        <w:t>谈判</w:t>
      </w:r>
      <w:r>
        <w:rPr>
          <w:rFonts w:hint="eastAsia" w:ascii="宋体" w:hAnsi="宋体" w:eastAsia="宋体" w:cs="宋体"/>
          <w:sz w:val="24"/>
          <w:lang w:eastAsia="zh-CN"/>
        </w:rPr>
        <w:t>响应文件</w:t>
      </w:r>
      <w:r>
        <w:rPr>
          <w:rFonts w:hint="eastAsia" w:ascii="宋体" w:hAnsi="宋体" w:eastAsia="宋体" w:cs="宋体"/>
          <w:sz w:val="24"/>
        </w:rPr>
        <w:t>、</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（签字或加盖个人名章）</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五</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六</w:t>
      </w:r>
      <w:r>
        <w:rPr>
          <w:rFonts w:hint="eastAsia" w:ascii="宋体" w:hAnsi="宋体" w:eastAsia="宋体" w:cs="宋体"/>
          <w:sz w:val="36"/>
          <w:szCs w:val="40"/>
        </w:rPr>
        <w:t>、中小企业声明函</w:t>
      </w:r>
      <w:r>
        <w:rPr>
          <w:rFonts w:hint="eastAsia" w:ascii="宋体" w:hAnsi="宋体" w:eastAsia="宋体" w:cs="宋体"/>
          <w:sz w:val="36"/>
          <w:szCs w:val="40"/>
          <w:lang w:eastAsia="zh-CN"/>
        </w:rPr>
        <w:t>（</w:t>
      </w:r>
      <w:r>
        <w:rPr>
          <w:rFonts w:hint="eastAsia" w:ascii="宋体" w:hAnsi="宋体" w:eastAsia="宋体" w:cs="宋体"/>
          <w:sz w:val="36"/>
          <w:szCs w:val="40"/>
          <w:lang w:val="en-US" w:eastAsia="zh-CN"/>
        </w:rPr>
        <w:t>货物</w:t>
      </w:r>
      <w:r>
        <w:rPr>
          <w:rFonts w:hint="eastAsia" w:ascii="宋体" w:hAnsi="宋体" w:eastAsia="宋体" w:cs="宋体"/>
          <w:sz w:val="36"/>
          <w:szCs w:val="40"/>
          <w:lang w:eastAsia="zh-CN"/>
        </w:rPr>
        <w:t>）</w:t>
      </w:r>
    </w:p>
    <w:p>
      <w:pPr>
        <w:spacing w:line="520" w:lineRule="exact"/>
        <w:ind w:firstLine="480" w:firstLineChars="200"/>
        <w:rPr>
          <w:rFonts w:hint="eastAsia" w:ascii="宋体" w:hAnsi="宋体"/>
          <w:sz w:val="24"/>
        </w:rPr>
      </w:pPr>
      <w:r>
        <w:rPr>
          <w:rFonts w:hint="eastAsia" w:ascii="宋体" w:hAnsi="宋体" w:cs="宋体"/>
          <w:color w:val="000000"/>
          <w:kern w:val="0"/>
          <w:sz w:val="24"/>
        </w:rPr>
        <w:t>　</w:t>
      </w:r>
      <w:r>
        <w:rPr>
          <w:rFonts w:hint="eastAsia" w:ascii="宋体" w:hAnsi="宋体" w:cs="宋体"/>
          <w:kern w:val="0"/>
          <w:sz w:val="24"/>
        </w:rPr>
        <w:t>　</w:t>
      </w: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w:t>
      </w:r>
      <w:r>
        <w:rPr>
          <w:rFonts w:hint="eastAsia" w:ascii="宋体" w:hAnsi="宋体"/>
          <w:sz w:val="24"/>
          <w:lang w:val="en-US" w:eastAsia="zh-CN"/>
        </w:rPr>
        <w:t>提供的货物全部由符合政策要求的中小企业制造</w:t>
      </w:r>
      <w:r>
        <w:rPr>
          <w:rFonts w:hint="eastAsia" w:ascii="宋体" w:hAnsi="宋体"/>
          <w:sz w:val="24"/>
        </w:rPr>
        <w:t xml:space="preserve">。相关企业（含联合体中的中小企业、签订分包意向协议的中小企业）的具体情况如下： </w:t>
      </w:r>
    </w:p>
    <w:p>
      <w:pPr>
        <w:spacing w:line="520" w:lineRule="exact"/>
        <w:ind w:firstLine="480"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w:t>
      </w:r>
      <w:r>
        <w:rPr>
          <w:rFonts w:hint="eastAsia" w:ascii="宋体" w:hAnsi="宋体"/>
          <w:sz w:val="24"/>
        </w:rPr>
        <w:t>人，营业收入为</w:t>
      </w:r>
      <w:r>
        <w:rPr>
          <w:rFonts w:hint="eastAsia" w:ascii="宋体" w:hAnsi="宋体"/>
          <w:sz w:val="24"/>
          <w:u w:val="single"/>
        </w:rPr>
        <w:t>　　</w:t>
      </w:r>
      <w:r>
        <w:rPr>
          <w:rFonts w:hint="eastAsia" w:ascii="宋体" w:hAnsi="宋体"/>
          <w:sz w:val="24"/>
        </w:rPr>
        <w:t>万元，资产总额为</w:t>
      </w:r>
      <w:r>
        <w:rPr>
          <w:rFonts w:hint="eastAsia" w:ascii="宋体" w:hAnsi="宋体"/>
          <w:sz w:val="24"/>
          <w:u w:val="single"/>
        </w:rPr>
        <w:t>　　</w:t>
      </w:r>
      <w:r>
        <w:rPr>
          <w:rFonts w:hint="eastAsia" w:ascii="宋体" w:hAnsi="宋体"/>
          <w:sz w:val="24"/>
        </w:rPr>
        <w:t>万元 ，属于</w:t>
      </w:r>
      <w:r>
        <w:rPr>
          <w:rFonts w:hint="eastAsia" w:ascii="宋体" w:hAnsi="宋体"/>
          <w:sz w:val="24"/>
          <w:u w:val="single"/>
        </w:rPr>
        <w:t>（中型企业、小型企业、微型企业）</w:t>
      </w:r>
      <w:r>
        <w:rPr>
          <w:rFonts w:hint="eastAsia" w:ascii="宋体" w:hAnsi="宋体"/>
          <w:sz w:val="24"/>
        </w:rPr>
        <w:t xml:space="preserve">； </w:t>
      </w:r>
    </w:p>
    <w:p>
      <w:pPr>
        <w:spacing w:line="520" w:lineRule="exact"/>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 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w:t>
      </w:r>
      <w:r>
        <w:rPr>
          <w:rFonts w:hint="eastAsia" w:ascii="宋体" w:hAnsi="宋体"/>
          <w:sz w:val="24"/>
        </w:rPr>
        <w:t>人，营业收入为</w:t>
      </w:r>
      <w:r>
        <w:rPr>
          <w:rFonts w:hint="eastAsia" w:ascii="宋体" w:hAnsi="宋体"/>
          <w:sz w:val="24"/>
          <w:u w:val="single"/>
        </w:rPr>
        <w:t>　　</w:t>
      </w:r>
      <w:r>
        <w:rPr>
          <w:rFonts w:hint="eastAsia" w:ascii="宋体" w:hAnsi="宋体"/>
          <w:sz w:val="24"/>
        </w:rPr>
        <w:t>万元，资产总额为</w:t>
      </w:r>
      <w:r>
        <w:rPr>
          <w:rFonts w:hint="eastAsia" w:ascii="宋体" w:hAnsi="宋体"/>
          <w:sz w:val="24"/>
          <w:u w:val="single"/>
        </w:rPr>
        <w:t>　　</w:t>
      </w:r>
      <w:r>
        <w:rPr>
          <w:rFonts w:hint="eastAsia" w:ascii="宋体" w:hAnsi="宋体"/>
          <w:sz w:val="24"/>
        </w:rPr>
        <w:t>万元，属于</w:t>
      </w:r>
      <w:r>
        <w:rPr>
          <w:rFonts w:hint="eastAsia" w:ascii="宋体" w:hAnsi="宋体"/>
          <w:sz w:val="24"/>
          <w:u w:val="single"/>
        </w:rPr>
        <w:t>（中型企业、 小型企业、微型企业）</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firstLine="480" w:firstLineChars="200"/>
        <w:rPr>
          <w:rFonts w:hint="eastAsia" w:ascii="宋体" w:hAnsi="宋体"/>
          <w:sz w:val="24"/>
        </w:rPr>
      </w:pPr>
      <w:r>
        <w:rPr>
          <w:rFonts w:hint="eastAsia" w:ascii="宋体" w:hAnsi="宋体"/>
          <w:sz w:val="24"/>
        </w:rPr>
        <w:t xml:space="preserve">以上企业，不属于大企业的分支机构，不存在控股股东为大企业的情形，也不存在与大企业的负责人为同一人的情形。 </w:t>
      </w:r>
    </w:p>
    <w:p>
      <w:pPr>
        <w:spacing w:line="520" w:lineRule="exact"/>
        <w:ind w:firstLine="480" w:firstLineChars="200"/>
        <w:rPr>
          <w:rFonts w:hint="eastAsia" w:ascii="宋体" w:hAnsi="宋体"/>
          <w:sz w:val="24"/>
        </w:rPr>
      </w:pPr>
      <w:r>
        <w:rPr>
          <w:rFonts w:hint="eastAsia" w:ascii="宋体" w:hAnsi="宋体"/>
          <w:sz w:val="24"/>
        </w:rPr>
        <w:t xml:space="preserve">本企业对上述声明内容的真实性负责。如有虚假，将依法承担相应责任。 </w:t>
      </w:r>
    </w:p>
    <w:p>
      <w:pPr>
        <w:spacing w:line="520" w:lineRule="exact"/>
        <w:ind w:firstLine="480" w:firstLineChars="200"/>
        <w:rPr>
          <w:rFonts w:hint="eastAsia" w:ascii="宋体" w:hAnsi="宋体"/>
          <w:sz w:val="24"/>
        </w:rPr>
      </w:pP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firstLine="2880" w:firstLineChars="1200"/>
        <w:rPr>
          <w:rFonts w:hint="eastAsia" w:ascii="宋体" w:hAnsi="宋体"/>
          <w:sz w:val="24"/>
        </w:rPr>
      </w:pPr>
    </w:p>
    <w:p>
      <w:pPr>
        <w:spacing w:line="520" w:lineRule="exact"/>
        <w:ind w:firstLine="2880" w:firstLineChars="1200"/>
        <w:rPr>
          <w:rFonts w:hint="eastAsia" w:ascii="宋体" w:hAnsi="宋体"/>
          <w:sz w:val="24"/>
        </w:rPr>
      </w:pPr>
      <w:r>
        <w:rPr>
          <w:rFonts w:hint="eastAsia" w:ascii="宋体" w:hAnsi="宋体"/>
          <w:sz w:val="24"/>
        </w:rPr>
        <w:t xml:space="preserve">企业名称（盖章）： </w:t>
      </w:r>
    </w:p>
    <w:p>
      <w:pPr>
        <w:spacing w:line="520" w:lineRule="exact"/>
        <w:ind w:firstLine="2880" w:firstLineChars="1200"/>
        <w:rPr>
          <w:rFonts w:hint="eastAsia" w:ascii="宋体" w:hAnsi="宋体"/>
          <w:sz w:val="24"/>
        </w:rPr>
      </w:pPr>
      <w:r>
        <w:rPr>
          <w:rFonts w:hint="eastAsia" w:ascii="宋体" w:hAnsi="宋体"/>
          <w:sz w:val="24"/>
        </w:rPr>
        <w:t xml:space="preserve">日期： </w:t>
      </w:r>
    </w:p>
    <w:p>
      <w:pPr>
        <w:spacing w:line="520" w:lineRule="exact"/>
        <w:ind w:firstLine="480" w:firstLineChars="200"/>
        <w:rPr>
          <w:rFonts w:hint="eastAsia" w:ascii="宋体" w:hAnsi="宋体"/>
          <w:sz w:val="24"/>
        </w:rPr>
      </w:pPr>
    </w:p>
    <w:p>
      <w:pPr>
        <w:spacing w:line="520" w:lineRule="exact"/>
        <w:ind w:firstLine="480" w:firstLineChars="200"/>
        <w:rPr>
          <w:rFonts w:ascii="宋体" w:hAnsi="宋体"/>
          <w:color w:val="000000"/>
          <w:sz w:val="32"/>
          <w:szCs w:val="32"/>
        </w:rPr>
      </w:pPr>
      <w:r>
        <w:rPr>
          <w:rFonts w:hint="eastAsia" w:ascii="宋体" w:hAnsi="宋体"/>
          <w:sz w:val="24"/>
        </w:rPr>
        <w:t xml:space="preserve">（从业人员、营业收入、资产总额填报上一年度数据，无上一年度数据的新成立企业可不填报。） </w:t>
      </w:r>
    </w:p>
    <w:p>
      <w:pPr>
        <w:rPr>
          <w:rFonts w:hint="eastAsia"/>
        </w:rPr>
      </w:pPr>
    </w:p>
    <w:p>
      <w:pPr>
        <w:pStyle w:val="2"/>
        <w:rPr>
          <w:rFonts w:hint="eastAsia"/>
        </w:rPr>
      </w:pPr>
    </w:p>
    <w:p>
      <w:pPr>
        <w:rPr>
          <w:rFonts w:hint="eastAsia"/>
        </w:rPr>
      </w:pP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项目名称：</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kern w:val="0"/>
          <w:sz w:val="36"/>
          <w:szCs w:val="36"/>
          <w:lang w:val="en-US" w:eastAsia="zh-CN"/>
        </w:rPr>
      </w:pPr>
    </w:p>
    <w:p>
      <w:pPr>
        <w:spacing w:line="360" w:lineRule="auto"/>
        <w:jc w:val="center"/>
        <w:rPr>
          <w:rFonts w:hint="eastAsia" w:ascii="宋体" w:hAnsi="宋体" w:eastAsia="宋体" w:cs="宋体"/>
          <w:b/>
          <w:kern w:val="0"/>
          <w:sz w:val="36"/>
          <w:szCs w:val="36"/>
          <w:lang w:val="en-US" w:eastAsia="zh-CN"/>
        </w:rPr>
      </w:pPr>
    </w:p>
    <w:p>
      <w:pPr>
        <w:spacing w:line="360" w:lineRule="auto"/>
        <w:jc w:val="center"/>
        <w:rPr>
          <w:rFonts w:hint="eastAsia" w:ascii="宋体" w:hAnsi="宋体" w:eastAsia="宋体" w:cs="宋体"/>
          <w:b/>
          <w:kern w:val="0"/>
          <w:sz w:val="36"/>
          <w:szCs w:val="36"/>
          <w:lang w:val="en-US" w:eastAsia="zh-CN"/>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lang w:val="en-US" w:eastAsia="zh-CN"/>
        </w:rPr>
        <w:t>八</w:t>
      </w:r>
      <w:r>
        <w:rPr>
          <w:rFonts w:hint="eastAsia" w:ascii="宋体" w:hAnsi="宋体" w:eastAsia="宋体" w:cs="宋体"/>
          <w:b/>
          <w:kern w:val="0"/>
          <w:sz w:val="36"/>
          <w:szCs w:val="36"/>
        </w:rPr>
        <w:t>、技术参数、</w:t>
      </w:r>
      <w:r>
        <w:rPr>
          <w:rFonts w:hint="eastAsia" w:ascii="宋体" w:hAnsi="宋体" w:eastAsia="宋体" w:cs="宋体"/>
          <w:b/>
          <w:kern w:val="0"/>
          <w:sz w:val="36"/>
          <w:szCs w:val="36"/>
          <w:lang w:val="en-US" w:eastAsia="zh-CN"/>
        </w:rPr>
        <w:t>商务</w:t>
      </w:r>
      <w:r>
        <w:rPr>
          <w:rFonts w:hint="eastAsia" w:ascii="宋体" w:hAnsi="宋体" w:eastAsia="宋体" w:cs="宋体"/>
          <w:b/>
          <w:kern w:val="0"/>
          <w:sz w:val="36"/>
          <w:szCs w:val="36"/>
        </w:rPr>
        <w:t>要求应答表</w:t>
      </w:r>
    </w:p>
    <w:p>
      <w:pPr>
        <w:pStyle w:val="7"/>
        <w:spacing w:line="360" w:lineRule="auto"/>
        <w:ind w:firstLine="0" w:firstLineChars="0"/>
        <w:rPr>
          <w:rFonts w:hint="eastAsia" w:ascii="宋体" w:hAnsi="宋体" w:eastAsia="宋体" w:cs="宋体"/>
          <w:sz w:val="28"/>
          <w:szCs w:val="28"/>
        </w:rPr>
      </w:pPr>
    </w:p>
    <w:p>
      <w:pPr>
        <w:pStyle w:val="7"/>
        <w:spacing w:line="360" w:lineRule="auto"/>
        <w:ind w:firstLine="0" w:firstLineChars="0"/>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b w:val="0"/>
          <w:bCs w:val="0"/>
          <w:kern w:val="2"/>
          <w:sz w:val="24"/>
          <w:szCs w:val="24"/>
          <w:u w:val="single"/>
          <w:lang w:val="en-US" w:eastAsia="zh-CN" w:bidi="ar-SA"/>
        </w:rPr>
        <w:t>剑阁县中医医院卡式快速消毒锅（眼科专用）采购项目第二次</w:t>
      </w:r>
      <w:r>
        <w:rPr>
          <w:rFonts w:hint="eastAsia" w:ascii="宋体" w:hAnsi="宋体" w:eastAsia="宋体" w:cs="宋体"/>
          <w:sz w:val="24"/>
          <w:u w:val="single"/>
          <w:lang w:val="en-US" w:eastAsia="zh-CN"/>
        </w:rPr>
        <w:t xml:space="preserve"> </w:t>
      </w:r>
    </w:p>
    <w:p>
      <w:pPr>
        <w:pStyle w:val="7"/>
        <w:spacing w:line="360" w:lineRule="auto"/>
        <w:ind w:firstLine="0" w:firstLineChars="0"/>
        <w:rPr>
          <w:rFonts w:hint="default" w:ascii="宋体" w:hAnsi="宋体" w:eastAsia="宋体" w:cs="宋体"/>
          <w:b/>
          <w:kern w:val="0"/>
          <w:sz w:val="24"/>
          <w:lang w:val="en-US" w:eastAsia="zh-CN"/>
        </w:rPr>
      </w:pPr>
      <w:r>
        <w:rPr>
          <w:rFonts w:hint="eastAsia" w:ascii="宋体" w:hAnsi="宋体" w:eastAsia="宋体" w:cs="宋体"/>
          <w:sz w:val="24"/>
        </w:rPr>
        <w:t>项目编号：</w:t>
      </w:r>
      <w:r>
        <w:rPr>
          <w:rFonts w:hint="eastAsia" w:ascii="宋体" w:hAnsi="宋体" w:eastAsia="宋体" w:cs="宋体"/>
          <w:sz w:val="24"/>
          <w:lang w:val="en-US" w:eastAsia="zh-CN"/>
        </w:rPr>
        <w:t>JGXZYYY-2021-17-SBK-2</w:t>
      </w:r>
    </w:p>
    <w:p>
      <w:pPr>
        <w:autoSpaceDE w:val="0"/>
        <w:autoSpaceDN w:val="0"/>
        <w:adjustRightInd w:val="0"/>
        <w:spacing w:line="360" w:lineRule="auto"/>
        <w:jc w:val="center"/>
        <w:rPr>
          <w:rFonts w:hint="eastAsia" w:ascii="宋体" w:hAnsi="宋体" w:eastAsia="宋体" w:cs="宋体"/>
          <w:b/>
          <w:bCs/>
          <w:kern w:val="0"/>
          <w:sz w:val="24"/>
        </w:rPr>
      </w:pPr>
    </w:p>
    <w:tbl>
      <w:tblPr>
        <w:tblStyle w:val="14"/>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50"/>
        <w:gridCol w:w="2800"/>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67"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设备名称</w:t>
            </w:r>
          </w:p>
        </w:tc>
        <w:tc>
          <w:tcPr>
            <w:tcW w:w="75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80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谈判文件要求</w:t>
            </w:r>
          </w:p>
        </w:tc>
        <w:tc>
          <w:tcPr>
            <w:tcW w:w="3316"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响应应答</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jc w:val="center"/>
              <w:rPr>
                <w:rFonts w:hint="eastAsia" w:ascii="宋体" w:hAnsi="宋体" w:eastAsia="宋体" w:cs="宋体"/>
                <w:sz w:val="24"/>
              </w:rPr>
            </w:pPr>
          </w:p>
        </w:tc>
      </w:tr>
    </w:tbl>
    <w:p>
      <w:pPr>
        <w:spacing w:line="360" w:lineRule="auto"/>
        <w:ind w:left="600" w:leftChars="57" w:hanging="480" w:hangingChars="200"/>
        <w:rPr>
          <w:rFonts w:hint="eastAsia" w:ascii="宋体" w:hAnsi="宋体" w:eastAsia="宋体" w:cs="宋体"/>
          <w:sz w:val="24"/>
        </w:rPr>
      </w:pPr>
    </w:p>
    <w:p>
      <w:pPr>
        <w:spacing w:line="360" w:lineRule="auto"/>
        <w:ind w:left="600" w:leftChars="57" w:hanging="480" w:hangingChars="200"/>
        <w:rPr>
          <w:rFonts w:hint="eastAsia" w:ascii="宋体" w:hAnsi="宋体" w:eastAsia="宋体" w:cs="宋体"/>
          <w:sz w:val="24"/>
        </w:rPr>
      </w:pPr>
      <w:r>
        <w:rPr>
          <w:rFonts w:hint="eastAsia" w:ascii="宋体" w:hAnsi="宋体" w:eastAsia="宋体" w:cs="宋体"/>
          <w:sz w:val="24"/>
        </w:rPr>
        <w:t>注：</w:t>
      </w:r>
    </w:p>
    <w:p>
      <w:pPr>
        <w:adjustRightInd w:val="0"/>
        <w:spacing w:line="360" w:lineRule="auto"/>
        <w:ind w:firstLine="360" w:firstLineChars="150"/>
        <w:jc w:val="left"/>
        <w:rPr>
          <w:rFonts w:hint="eastAsia" w:ascii="宋体" w:hAnsi="宋体" w:eastAsia="宋体" w:cs="宋体"/>
          <w:bCs/>
          <w:sz w:val="24"/>
          <w:lang w:eastAsia="zh-CN"/>
        </w:rPr>
      </w:pPr>
      <w:r>
        <w:rPr>
          <w:rFonts w:hint="eastAsia" w:ascii="宋体" w:hAnsi="宋体" w:eastAsia="宋体" w:cs="宋体"/>
          <w:sz w:val="24"/>
        </w:rPr>
        <w:t>供应商根据谈判文件中的技术参数、服务要求内容据实填写，不得虚假应答，否则将取消其谈判或成交资格</w:t>
      </w:r>
      <w:r>
        <w:rPr>
          <w:rFonts w:hint="eastAsia" w:ascii="宋体" w:hAnsi="宋体" w:eastAsia="宋体" w:cs="宋体"/>
          <w:sz w:val="24"/>
          <w:lang w:eastAsia="zh-CN"/>
        </w:rPr>
        <w:t>。（</w:t>
      </w:r>
      <w:r>
        <w:rPr>
          <w:rFonts w:hint="eastAsia" w:ascii="宋体" w:hAnsi="宋体" w:eastAsia="宋体" w:cs="宋体"/>
          <w:sz w:val="24"/>
          <w:lang w:val="en-US" w:eastAsia="zh-CN"/>
        </w:rPr>
        <w:t>实质性要求必须满足</w:t>
      </w:r>
      <w:r>
        <w:rPr>
          <w:rFonts w:hint="eastAsia" w:ascii="宋体" w:hAnsi="宋体" w:eastAsia="宋体" w:cs="宋体"/>
          <w:sz w:val="24"/>
          <w:lang w:eastAsia="zh-CN"/>
        </w:rPr>
        <w:t>）</w:t>
      </w:r>
    </w:p>
    <w:p>
      <w:pPr>
        <w:adjustRightInd w:val="0"/>
        <w:spacing w:before="156" w:beforeLines="50" w:after="156" w:afterLines="50" w:line="360" w:lineRule="auto"/>
        <w:ind w:right="480"/>
        <w:rPr>
          <w:rFonts w:hint="eastAsia" w:ascii="宋体" w:hAnsi="宋体" w:eastAsia="宋体" w:cs="宋体"/>
          <w:sz w:val="24"/>
        </w:rPr>
      </w:pPr>
    </w:p>
    <w:p>
      <w:pPr>
        <w:adjustRightInd w:val="0"/>
        <w:spacing w:before="156" w:beforeLines="50" w:after="156" w:afterLines="50" w:line="360" w:lineRule="auto"/>
        <w:ind w:right="480" w:firstLine="4800" w:firstLineChars="2000"/>
        <w:rPr>
          <w:rFonts w:hint="eastAsia" w:ascii="宋体" w:hAnsi="宋体" w:eastAsia="宋体" w:cs="宋体"/>
          <w:sz w:val="24"/>
        </w:rPr>
      </w:pPr>
    </w:p>
    <w:p>
      <w:pPr>
        <w:adjustRightInd w:val="0"/>
        <w:spacing w:before="156" w:beforeLines="50" w:after="156" w:afterLines="50" w:line="360" w:lineRule="auto"/>
        <w:ind w:right="48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（单位盖章）</w:t>
      </w:r>
    </w:p>
    <w:p>
      <w:pPr>
        <w:adjustRightInd w:val="0"/>
        <w:spacing w:before="156" w:beforeLines="50" w:after="156" w:afterLines="50" w:line="360" w:lineRule="auto"/>
        <w:ind w:right="480"/>
        <w:jc w:val="center"/>
        <w:rPr>
          <w:rFonts w:hint="default" w:ascii="宋体" w:hAnsi="宋体" w:eastAsia="宋体" w:cs="宋体"/>
          <w:sz w:val="24"/>
          <w:u w:val="single"/>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（签字或加盖个人名章）</w:t>
      </w:r>
    </w:p>
    <w:p>
      <w:pPr>
        <w:adjustRightInd w:val="0"/>
        <w:spacing w:before="156" w:beforeLines="50" w:after="156" w:afterLines="50" w:line="360" w:lineRule="auto"/>
        <w:ind w:right="480"/>
        <w:jc w:val="right"/>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lang w:val="en-US" w:eastAsia="zh-CN"/>
        </w:rPr>
      </w:pPr>
    </w:p>
    <w:p>
      <w:pPr>
        <w:rPr>
          <w:rFonts w:hint="eastAsia" w:ascii="宋体" w:hAnsi="宋体" w:eastAsia="宋体" w:cs="宋体"/>
          <w:lang w:val="en-US" w:eastAsia="zh-CN"/>
        </w:rPr>
      </w:pPr>
    </w:p>
    <w:p>
      <w:pPr>
        <w:pStyle w:val="2"/>
        <w:rPr>
          <w:rFonts w:hint="eastAsia"/>
          <w:lang w:val="en-US" w:eastAsia="zh-CN"/>
        </w:rPr>
      </w:pPr>
    </w:p>
    <w:p>
      <w:pPr>
        <w:pStyle w:val="2"/>
        <w:rPr>
          <w:rFonts w:hint="eastAsia" w:ascii="宋体" w:hAnsi="宋体" w:eastAsia="宋体" w:cs="宋体"/>
          <w:lang w:val="en-US" w:eastAsia="zh-CN"/>
        </w:rPr>
      </w:pPr>
    </w:p>
    <w:p>
      <w:pPr>
        <w:rPr>
          <w:rFonts w:hint="eastAsia"/>
          <w:lang w:val="en-US" w:eastAsia="zh-CN"/>
        </w:rPr>
      </w:pPr>
    </w:p>
    <w:bookmarkEnd w:id="8"/>
    <w:bookmarkEnd w:id="9"/>
    <w:bookmarkEnd w:id="10"/>
    <w:bookmarkEnd w:id="11"/>
    <w:bookmarkEnd w:id="12"/>
    <w:bookmarkEnd w:id="13"/>
    <w:p>
      <w:pPr>
        <w:pStyle w:val="5"/>
        <w:jc w:val="center"/>
        <w:rPr>
          <w:rFonts w:hint="eastAsia" w:ascii="宋体" w:hAnsi="宋体" w:eastAsia="宋体" w:cs="宋体"/>
          <w:b/>
          <w:bCs/>
          <w:sz w:val="36"/>
          <w:szCs w:val="36"/>
        </w:rPr>
      </w:pPr>
      <w:r>
        <w:rPr>
          <w:rFonts w:hint="eastAsia" w:ascii="宋体" w:hAnsi="宋体" w:eastAsia="宋体" w:cs="宋体"/>
          <w:sz w:val="36"/>
          <w:szCs w:val="36"/>
          <w:lang w:val="en-US" w:eastAsia="zh-CN"/>
        </w:rPr>
        <w:t>九</w:t>
      </w:r>
      <w:r>
        <w:rPr>
          <w:rFonts w:hint="eastAsia" w:ascii="宋体" w:hAnsi="宋体" w:eastAsia="宋体" w:cs="宋体"/>
          <w:sz w:val="36"/>
          <w:szCs w:val="36"/>
        </w:rPr>
        <w:t>、</w:t>
      </w:r>
      <w:r>
        <w:rPr>
          <w:rFonts w:hint="eastAsia" w:ascii="宋体" w:hAnsi="宋体" w:eastAsia="宋体" w:cs="宋体"/>
          <w:sz w:val="36"/>
          <w:szCs w:val="36"/>
          <w:lang w:val="en-US" w:eastAsia="zh-CN"/>
        </w:rPr>
        <w:t>竞争性</w:t>
      </w:r>
      <w:r>
        <w:rPr>
          <w:rFonts w:hint="eastAsia" w:ascii="宋体" w:hAnsi="宋体" w:eastAsia="宋体" w:cs="宋体"/>
          <w:sz w:val="36"/>
          <w:szCs w:val="36"/>
        </w:rPr>
        <w:t>谈判报价</w:t>
      </w:r>
      <w:r>
        <w:rPr>
          <w:rFonts w:hint="eastAsia" w:ascii="宋体" w:hAnsi="宋体" w:eastAsia="宋体" w:cs="宋体"/>
          <w:sz w:val="36"/>
          <w:szCs w:val="36"/>
          <w:lang w:val="en-US" w:eastAsia="zh-CN"/>
        </w:rPr>
        <w:t>表</w:t>
      </w:r>
      <w:r>
        <w:rPr>
          <w:rFonts w:hint="eastAsia" w:ascii="宋体" w:hAnsi="宋体" w:eastAsia="宋体" w:cs="宋体"/>
          <w:b/>
          <w:bCs/>
          <w:sz w:val="36"/>
          <w:szCs w:val="36"/>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b/>
          <w:bCs/>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(谈判人) </w:t>
      </w:r>
    </w:p>
    <w:p>
      <w:pPr>
        <w:numPr>
          <w:ilvl w:val="0"/>
          <w:numId w:val="0"/>
        </w:numPr>
        <w:autoSpaceDE w:val="0"/>
        <w:autoSpaceDN w:val="0"/>
        <w:adjustRightInd w:val="0"/>
        <w:ind w:left="210" w:leftChars="0" w:right="-4" w:rightChars="-2" w:firstLine="240" w:firstLineChars="1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sz w:val="24"/>
          <w:szCs w:val="24"/>
          <w:u w:val="single"/>
          <w:lang w:eastAsia="zh-CN"/>
        </w:rPr>
        <w:t>剑阁县中医医院</w:t>
      </w:r>
      <w:r>
        <w:rPr>
          <w:rFonts w:hint="eastAsia" w:ascii="宋体" w:hAnsi="宋体" w:eastAsia="宋体" w:cs="宋体"/>
          <w:b w:val="0"/>
          <w:bCs w:val="0"/>
          <w:kern w:val="2"/>
          <w:sz w:val="24"/>
          <w:szCs w:val="24"/>
          <w:u w:val="single"/>
          <w:lang w:val="en-US" w:eastAsia="zh-CN" w:bidi="ar-SA"/>
        </w:rPr>
        <w:t>剑阁县中医医院卡式快速消毒锅（眼科专用）采购项目第二次</w:t>
      </w:r>
      <w:r>
        <w:rPr>
          <w:rFonts w:hint="eastAsia" w:ascii="宋体" w:hAnsi="宋体" w:eastAsia="宋体" w:cs="宋体"/>
          <w:b w:val="0"/>
          <w:bCs w:val="0"/>
          <w:kern w:val="2"/>
          <w:sz w:val="24"/>
          <w:szCs w:val="24"/>
          <w:u w:val="none"/>
          <w:lang w:val="en-US" w:eastAsia="zh-CN" w:bidi="ar-SA"/>
        </w:rPr>
        <w:t>的谈判文件</w:t>
      </w:r>
      <w:r>
        <w:rPr>
          <w:rFonts w:hint="eastAsia" w:ascii="宋体" w:hAnsi="宋体" w:eastAsia="宋体" w:cs="宋体"/>
          <w:b w:val="0"/>
          <w:bCs w:val="0"/>
          <w:kern w:val="2"/>
          <w:sz w:val="24"/>
          <w:szCs w:val="24"/>
          <w:lang w:val="en-US" w:eastAsia="zh-CN" w:bidi="ar-SA"/>
        </w:rPr>
        <w:t>及谈判补充文件(如有时)，</w:t>
      </w:r>
      <w:r>
        <w:rPr>
          <w:rFonts w:hint="eastAsia" w:ascii="宋体" w:hAnsi="宋体" w:eastAsia="宋体" w:cs="宋体"/>
          <w:bCs/>
          <w:sz w:val="24"/>
        </w:rPr>
        <w:t>我方自愿按照招谈判文件规定的各项要求向采购人提供所需设备</w:t>
      </w:r>
      <w:r>
        <w:rPr>
          <w:rFonts w:hint="eastAsia" w:ascii="宋体" w:hAnsi="宋体" w:eastAsia="宋体" w:cs="宋体"/>
          <w:b w:val="0"/>
          <w:bCs w:val="0"/>
          <w:kern w:val="2"/>
          <w:sz w:val="24"/>
          <w:szCs w:val="24"/>
          <w:lang w:val="en-US" w:eastAsia="zh-CN" w:bidi="ar-SA"/>
        </w:rPr>
        <w:t>。</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2、报价表：</w:t>
      </w:r>
    </w:p>
    <w:tbl>
      <w:tblPr>
        <w:tblStyle w:val="14"/>
        <w:tblW w:w="92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17"/>
        <w:gridCol w:w="1450"/>
        <w:gridCol w:w="1066"/>
        <w:gridCol w:w="928"/>
        <w:gridCol w:w="1462"/>
        <w:gridCol w:w="1384"/>
        <w:gridCol w:w="1162"/>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50"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序号</w:t>
            </w:r>
          </w:p>
        </w:tc>
        <w:tc>
          <w:tcPr>
            <w:tcW w:w="1217"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产品名称</w:t>
            </w:r>
          </w:p>
        </w:tc>
        <w:tc>
          <w:tcPr>
            <w:tcW w:w="1450"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规格型号</w:t>
            </w:r>
          </w:p>
        </w:tc>
        <w:tc>
          <w:tcPr>
            <w:tcW w:w="1066"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lang w:eastAsia="zh-CN"/>
              </w:rPr>
              <w:t>生产厂</w:t>
            </w:r>
            <w:r>
              <w:rPr>
                <w:rFonts w:hint="eastAsia" w:ascii="宋体" w:hAnsi="宋体" w:eastAsia="宋体" w:cs="宋体"/>
                <w:b/>
                <w:szCs w:val="21"/>
              </w:rPr>
              <w:t>家</w:t>
            </w:r>
          </w:p>
        </w:tc>
        <w:tc>
          <w:tcPr>
            <w:tcW w:w="928"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数量</w:t>
            </w:r>
          </w:p>
        </w:tc>
        <w:tc>
          <w:tcPr>
            <w:tcW w:w="1462"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单价</w:t>
            </w:r>
          </w:p>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（元）</w:t>
            </w:r>
          </w:p>
        </w:tc>
        <w:tc>
          <w:tcPr>
            <w:tcW w:w="1384"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总价</w:t>
            </w:r>
          </w:p>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（元）</w:t>
            </w:r>
          </w:p>
        </w:tc>
        <w:tc>
          <w:tcPr>
            <w:tcW w:w="1177" w:type="dxa"/>
            <w:gridSpan w:val="2"/>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交货时间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50"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7" w:type="dxa"/>
            <w:noWrap w:val="0"/>
            <w:vAlign w:val="center"/>
          </w:tcPr>
          <w:p>
            <w:pPr>
              <w:spacing w:before="156" w:beforeLines="50" w:after="156" w:afterLines="50" w:line="240" w:lineRule="auto"/>
              <w:jc w:val="center"/>
              <w:rPr>
                <w:rFonts w:hint="eastAsia" w:ascii="宋体" w:hAnsi="宋体" w:eastAsia="宋体" w:cs="宋体"/>
                <w:szCs w:val="21"/>
                <w:u w:val="none"/>
              </w:rPr>
            </w:pPr>
            <w:r>
              <w:rPr>
                <w:rFonts w:hint="eastAsia" w:ascii="宋体" w:hAnsi="宋体" w:eastAsia="宋体" w:cs="宋体"/>
                <w:b w:val="0"/>
                <w:bCs w:val="0"/>
                <w:kern w:val="2"/>
                <w:sz w:val="24"/>
                <w:szCs w:val="24"/>
                <w:u w:val="single"/>
                <w:lang w:val="en-US" w:eastAsia="zh-CN" w:bidi="ar-SA"/>
              </w:rPr>
              <w:t>卡式快速消毒锅</w:t>
            </w:r>
          </w:p>
        </w:tc>
        <w:tc>
          <w:tcPr>
            <w:tcW w:w="1450"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066"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928"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462"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384"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177" w:type="dxa"/>
            <w:gridSpan w:val="2"/>
            <w:noWrap w:val="0"/>
            <w:vAlign w:val="center"/>
          </w:tcPr>
          <w:p>
            <w:pPr>
              <w:spacing w:before="156" w:beforeLines="50" w:after="156" w:afterLines="50"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3" w:hRule="atLeast"/>
          <w:jc w:val="center"/>
        </w:trPr>
        <w:tc>
          <w:tcPr>
            <w:tcW w:w="9219" w:type="dxa"/>
            <w:gridSpan w:val="8"/>
            <w:noWrap w:val="0"/>
            <w:vAlign w:val="top"/>
          </w:tcPr>
          <w:p>
            <w:pPr>
              <w:spacing w:before="156" w:beforeLines="50" w:after="156" w:afterLines="50" w:line="360" w:lineRule="auto"/>
              <w:rPr>
                <w:rFonts w:hint="eastAsia" w:ascii="宋体" w:hAnsi="宋体" w:eastAsia="宋体" w:cs="宋体"/>
                <w:kern w:val="2"/>
                <w:sz w:val="24"/>
                <w:szCs w:val="20"/>
                <w:lang w:val="en-US" w:eastAsia="zh-CN" w:bidi="ar-SA"/>
              </w:rPr>
            </w:pPr>
            <w:r>
              <w:rPr>
                <w:rFonts w:hint="eastAsia" w:ascii="宋体" w:hAnsi="宋体" w:eastAsia="宋体" w:cs="宋体"/>
              </w:rPr>
              <w:t>报价合计（万元）：          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3" w:hRule="atLeast"/>
          <w:jc w:val="center"/>
        </w:trPr>
        <w:tc>
          <w:tcPr>
            <w:tcW w:w="9219" w:type="dxa"/>
            <w:gridSpan w:val="8"/>
            <w:noWrap w:val="0"/>
            <w:vAlign w:val="top"/>
          </w:tcPr>
          <w:p>
            <w:pPr>
              <w:pStyle w:val="20"/>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投标产品参数：</w:t>
            </w:r>
          </w:p>
        </w:tc>
      </w:tr>
    </w:tbl>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注：1.报价应是最终用户验收合格后的总价，包含项目完成所涉及的所有货物费用、实施费用，包括：货物成本、运输、人工、安装、检测、调试、培训、利润、税金等不可见措施所有费用。 </w:t>
      </w:r>
    </w:p>
    <w:p>
      <w:pPr>
        <w:spacing w:line="360" w:lineRule="auto"/>
        <w:ind w:left="735" w:hanging="770" w:hangingChars="350"/>
        <w:jc w:val="left"/>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2</w:t>
      </w:r>
      <w:r>
        <w:rPr>
          <w:rFonts w:hint="eastAsia" w:ascii="宋体" w:hAnsi="宋体" w:eastAsia="宋体" w:cs="宋体"/>
          <w:sz w:val="22"/>
          <w:szCs w:val="22"/>
        </w:rPr>
        <w:t xml:space="preserve">. </w:t>
      </w:r>
      <w:r>
        <w:rPr>
          <w:rFonts w:hint="eastAsia" w:ascii="宋体" w:hAnsi="宋体" w:eastAsia="宋体" w:cs="宋体"/>
          <w:sz w:val="22"/>
          <w:szCs w:val="22"/>
          <w:lang w:eastAsia="zh-CN"/>
        </w:rPr>
        <w:t>投标供应商</w:t>
      </w:r>
      <w:r>
        <w:rPr>
          <w:rFonts w:hint="eastAsia" w:ascii="宋体" w:hAnsi="宋体" w:eastAsia="宋体" w:cs="宋体"/>
          <w:sz w:val="22"/>
          <w:szCs w:val="22"/>
        </w:rPr>
        <w:t>必须把采购项目的全部技术参数列入此表。</w:t>
      </w:r>
    </w:p>
    <w:p>
      <w:pPr>
        <w:spacing w:line="360" w:lineRule="auto"/>
        <w:ind w:left="767" w:leftChars="208" w:hanging="330" w:hangingChars="150"/>
        <w:jc w:val="left"/>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．按照采购项目技术要求的顺序对应填写。</w:t>
      </w:r>
    </w:p>
    <w:p>
      <w:pPr>
        <w:spacing w:line="360" w:lineRule="auto"/>
        <w:ind w:left="767" w:leftChars="208" w:hanging="330" w:hangingChars="150"/>
        <w:jc w:val="left"/>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eastAsia="zh-CN"/>
        </w:rPr>
        <w:t>投标供应商</w:t>
      </w:r>
      <w:r>
        <w:rPr>
          <w:rFonts w:hint="eastAsia" w:ascii="宋体" w:hAnsi="宋体" w:eastAsia="宋体" w:cs="宋体"/>
          <w:sz w:val="22"/>
          <w:szCs w:val="22"/>
        </w:rPr>
        <w:t>必须据实填写，不得虚假填写，否则将取消其谈判或成交资格。</w:t>
      </w:r>
    </w:p>
    <w:p>
      <w:pPr>
        <w:spacing w:line="360" w:lineRule="auto"/>
        <w:ind w:left="767" w:leftChars="208" w:hanging="330" w:hangingChars="15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.本次谈判，我方递交的响应文件有效期为谈判文件规定</w:t>
      </w:r>
      <w:r>
        <w:rPr>
          <w:rFonts w:hint="eastAsia" w:ascii="宋体" w:hAnsi="宋体" w:eastAsia="宋体" w:cs="宋体"/>
          <w:sz w:val="22"/>
          <w:szCs w:val="22"/>
          <w:lang w:val="en-US" w:eastAsia="zh-CN"/>
        </w:rPr>
        <w:t>谈判</w:t>
      </w:r>
      <w:r>
        <w:rPr>
          <w:rFonts w:hint="eastAsia" w:ascii="宋体" w:hAnsi="宋体" w:eastAsia="宋体" w:cs="宋体"/>
          <w:sz w:val="22"/>
          <w:szCs w:val="22"/>
          <w:lang w:eastAsia="zh-CN"/>
        </w:rPr>
        <w:t xml:space="preserve">之日起  </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0  天。</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供应商电话：</w:t>
      </w:r>
      <w:r>
        <w:rPr>
          <w:rFonts w:hint="eastAsia" w:ascii="宋体" w:hAnsi="宋体" w:eastAsia="宋体" w:cs="宋体"/>
          <w:sz w:val="24"/>
          <w:u w:val="single"/>
        </w:rPr>
        <w:t xml:space="preserve">                                  </w:t>
      </w:r>
    </w:p>
    <w:p>
      <w:pPr>
        <w:spacing w:line="360" w:lineRule="auto"/>
        <w:jc w:val="righ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jc w:val="both"/>
        <w:rPr>
          <w:rFonts w:hint="eastAsia" w:ascii="宋体" w:hAnsi="宋体" w:eastAsia="宋体" w:cs="宋体"/>
          <w:sz w:val="24"/>
        </w:rPr>
      </w:pPr>
    </w:p>
    <w:sectPr>
      <w:headerReference r:id="rId3" w:type="default"/>
      <w:footerReference r:id="rId4" w:type="default"/>
      <w:pgSz w:w="11906" w:h="16838"/>
      <w:pgMar w:top="1157" w:right="1746" w:bottom="104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36CCE"/>
    <w:multiLevelType w:val="singleLevel"/>
    <w:tmpl w:val="BB736CCE"/>
    <w:lvl w:ilvl="0" w:tentative="0">
      <w:start w:val="1"/>
      <w:numFmt w:val="decimal"/>
      <w:suff w:val="nothing"/>
      <w:lvlText w:val="（%1）"/>
      <w:lvlJc w:val="left"/>
    </w:lvl>
  </w:abstractNum>
  <w:abstractNum w:abstractNumId="1">
    <w:nsid w:val="C048F4D7"/>
    <w:multiLevelType w:val="singleLevel"/>
    <w:tmpl w:val="C048F4D7"/>
    <w:lvl w:ilvl="0" w:tentative="0">
      <w:start w:val="1"/>
      <w:numFmt w:val="decimal"/>
      <w:lvlText w:val="%1."/>
      <w:lvlJc w:val="left"/>
      <w:pPr>
        <w:tabs>
          <w:tab w:val="left" w:pos="312"/>
        </w:tabs>
      </w:pPr>
    </w:lvl>
  </w:abstractNum>
  <w:abstractNum w:abstractNumId="2">
    <w:nsid w:val="58DC9EE6"/>
    <w:multiLevelType w:val="singleLevel"/>
    <w:tmpl w:val="58DC9EE6"/>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A13CE"/>
    <w:rsid w:val="007619F2"/>
    <w:rsid w:val="012F02D2"/>
    <w:rsid w:val="015A7D3C"/>
    <w:rsid w:val="028C3E14"/>
    <w:rsid w:val="02A54571"/>
    <w:rsid w:val="03002706"/>
    <w:rsid w:val="03451DA5"/>
    <w:rsid w:val="036F546E"/>
    <w:rsid w:val="039404A7"/>
    <w:rsid w:val="0403448F"/>
    <w:rsid w:val="04621173"/>
    <w:rsid w:val="04A36F98"/>
    <w:rsid w:val="04A64581"/>
    <w:rsid w:val="057B42A5"/>
    <w:rsid w:val="05BA5506"/>
    <w:rsid w:val="05C617E0"/>
    <w:rsid w:val="05F55F82"/>
    <w:rsid w:val="06D65077"/>
    <w:rsid w:val="07483678"/>
    <w:rsid w:val="08962BA6"/>
    <w:rsid w:val="08C7741A"/>
    <w:rsid w:val="092A2281"/>
    <w:rsid w:val="09947F8F"/>
    <w:rsid w:val="0A135028"/>
    <w:rsid w:val="0A71606C"/>
    <w:rsid w:val="0AE0594B"/>
    <w:rsid w:val="0C3E2CFF"/>
    <w:rsid w:val="0C9444A4"/>
    <w:rsid w:val="0C972F6D"/>
    <w:rsid w:val="0D566848"/>
    <w:rsid w:val="0DF87314"/>
    <w:rsid w:val="0E5D6E6C"/>
    <w:rsid w:val="0EFA797D"/>
    <w:rsid w:val="0F4A1F3C"/>
    <w:rsid w:val="0F78245D"/>
    <w:rsid w:val="10343521"/>
    <w:rsid w:val="107571BA"/>
    <w:rsid w:val="10845383"/>
    <w:rsid w:val="10FC0BC5"/>
    <w:rsid w:val="11B46B83"/>
    <w:rsid w:val="1207644B"/>
    <w:rsid w:val="12C768A4"/>
    <w:rsid w:val="1319005A"/>
    <w:rsid w:val="143046AE"/>
    <w:rsid w:val="149A0519"/>
    <w:rsid w:val="151F1D52"/>
    <w:rsid w:val="173C1745"/>
    <w:rsid w:val="17604E31"/>
    <w:rsid w:val="17614EC6"/>
    <w:rsid w:val="17C10AC6"/>
    <w:rsid w:val="17CD5A76"/>
    <w:rsid w:val="19016DE3"/>
    <w:rsid w:val="191402A4"/>
    <w:rsid w:val="194C3BAA"/>
    <w:rsid w:val="19542770"/>
    <w:rsid w:val="1A817364"/>
    <w:rsid w:val="1ABE6A44"/>
    <w:rsid w:val="1C3C790E"/>
    <w:rsid w:val="1C4566EA"/>
    <w:rsid w:val="1C62429A"/>
    <w:rsid w:val="1D2871BA"/>
    <w:rsid w:val="1D452F7F"/>
    <w:rsid w:val="1D6F6A4F"/>
    <w:rsid w:val="1D8775AE"/>
    <w:rsid w:val="1DC234D7"/>
    <w:rsid w:val="1FDB5CD9"/>
    <w:rsid w:val="202C5501"/>
    <w:rsid w:val="20837BFB"/>
    <w:rsid w:val="20C05902"/>
    <w:rsid w:val="21665EEB"/>
    <w:rsid w:val="2233367F"/>
    <w:rsid w:val="23016E13"/>
    <w:rsid w:val="2324293A"/>
    <w:rsid w:val="23B03FAD"/>
    <w:rsid w:val="23CA6AEB"/>
    <w:rsid w:val="23D03C8A"/>
    <w:rsid w:val="24B05CBC"/>
    <w:rsid w:val="25176284"/>
    <w:rsid w:val="254A3AB3"/>
    <w:rsid w:val="25767682"/>
    <w:rsid w:val="25A43F1B"/>
    <w:rsid w:val="25B3610D"/>
    <w:rsid w:val="25EF654D"/>
    <w:rsid w:val="2608639E"/>
    <w:rsid w:val="26563926"/>
    <w:rsid w:val="26706454"/>
    <w:rsid w:val="269F4655"/>
    <w:rsid w:val="26CB17E5"/>
    <w:rsid w:val="26FE1F85"/>
    <w:rsid w:val="275A28D6"/>
    <w:rsid w:val="27BB5CB8"/>
    <w:rsid w:val="281D34A1"/>
    <w:rsid w:val="29DE5194"/>
    <w:rsid w:val="2B031456"/>
    <w:rsid w:val="2B6F1C93"/>
    <w:rsid w:val="2B801A04"/>
    <w:rsid w:val="2BD13DA8"/>
    <w:rsid w:val="2BE176E1"/>
    <w:rsid w:val="2C4B7A73"/>
    <w:rsid w:val="2C845DA0"/>
    <w:rsid w:val="2CB66C14"/>
    <w:rsid w:val="2CBF1B65"/>
    <w:rsid w:val="2DBE0AF2"/>
    <w:rsid w:val="2E9C655E"/>
    <w:rsid w:val="2F7A7BE2"/>
    <w:rsid w:val="2FD27443"/>
    <w:rsid w:val="2FEB0386"/>
    <w:rsid w:val="300B4B05"/>
    <w:rsid w:val="308F54EE"/>
    <w:rsid w:val="30963D16"/>
    <w:rsid w:val="31681821"/>
    <w:rsid w:val="319816F3"/>
    <w:rsid w:val="31F213B4"/>
    <w:rsid w:val="31F96817"/>
    <w:rsid w:val="32794F70"/>
    <w:rsid w:val="32F20F24"/>
    <w:rsid w:val="33C7119A"/>
    <w:rsid w:val="34350B06"/>
    <w:rsid w:val="343F38D6"/>
    <w:rsid w:val="346D307C"/>
    <w:rsid w:val="36436C2F"/>
    <w:rsid w:val="38395B01"/>
    <w:rsid w:val="38CF1EE8"/>
    <w:rsid w:val="390D22C7"/>
    <w:rsid w:val="390F4C10"/>
    <w:rsid w:val="393D1AA8"/>
    <w:rsid w:val="397735BA"/>
    <w:rsid w:val="39A82114"/>
    <w:rsid w:val="3A13446A"/>
    <w:rsid w:val="3A5442C6"/>
    <w:rsid w:val="3AA62099"/>
    <w:rsid w:val="3B7E3D96"/>
    <w:rsid w:val="3BE975C7"/>
    <w:rsid w:val="3C247C91"/>
    <w:rsid w:val="3C791911"/>
    <w:rsid w:val="3D211D83"/>
    <w:rsid w:val="3E542D45"/>
    <w:rsid w:val="3E561CC1"/>
    <w:rsid w:val="3E6276C0"/>
    <w:rsid w:val="3F9C4673"/>
    <w:rsid w:val="3FFB14C9"/>
    <w:rsid w:val="40B67C36"/>
    <w:rsid w:val="40E52358"/>
    <w:rsid w:val="41273BD2"/>
    <w:rsid w:val="415A4A1D"/>
    <w:rsid w:val="41FC2138"/>
    <w:rsid w:val="42AF3E07"/>
    <w:rsid w:val="430B2CF5"/>
    <w:rsid w:val="44584C77"/>
    <w:rsid w:val="45A0458D"/>
    <w:rsid w:val="464462EE"/>
    <w:rsid w:val="46DF6440"/>
    <w:rsid w:val="47853A70"/>
    <w:rsid w:val="47896FA4"/>
    <w:rsid w:val="47BD33E6"/>
    <w:rsid w:val="48E4727E"/>
    <w:rsid w:val="498F1E54"/>
    <w:rsid w:val="49AD13E5"/>
    <w:rsid w:val="49C64477"/>
    <w:rsid w:val="4A0476BF"/>
    <w:rsid w:val="4A26222A"/>
    <w:rsid w:val="4AC77EA4"/>
    <w:rsid w:val="4B503752"/>
    <w:rsid w:val="4B5766C7"/>
    <w:rsid w:val="4BFA74D9"/>
    <w:rsid w:val="4C61039D"/>
    <w:rsid w:val="4C6521CA"/>
    <w:rsid w:val="4C6D4D07"/>
    <w:rsid w:val="4CAA60D6"/>
    <w:rsid w:val="4CE72406"/>
    <w:rsid w:val="4DB447AA"/>
    <w:rsid w:val="4DF13203"/>
    <w:rsid w:val="4E511DEC"/>
    <w:rsid w:val="4E5E3245"/>
    <w:rsid w:val="4F0503F9"/>
    <w:rsid w:val="4F0D06C9"/>
    <w:rsid w:val="4F596344"/>
    <w:rsid w:val="4F696650"/>
    <w:rsid w:val="4FCF357F"/>
    <w:rsid w:val="4FF12C6E"/>
    <w:rsid w:val="50A95A47"/>
    <w:rsid w:val="50CC092D"/>
    <w:rsid w:val="50EC680F"/>
    <w:rsid w:val="516948F5"/>
    <w:rsid w:val="538E5AC3"/>
    <w:rsid w:val="539A5A59"/>
    <w:rsid w:val="53AF5E36"/>
    <w:rsid w:val="53B419B1"/>
    <w:rsid w:val="53B61FC5"/>
    <w:rsid w:val="54031EC3"/>
    <w:rsid w:val="54093A63"/>
    <w:rsid w:val="54121D3B"/>
    <w:rsid w:val="54255691"/>
    <w:rsid w:val="546336EC"/>
    <w:rsid w:val="548E4DDB"/>
    <w:rsid w:val="54F25822"/>
    <w:rsid w:val="55244EAE"/>
    <w:rsid w:val="553C6115"/>
    <w:rsid w:val="55545D75"/>
    <w:rsid w:val="55B92DD6"/>
    <w:rsid w:val="5643710F"/>
    <w:rsid w:val="57897F41"/>
    <w:rsid w:val="582B0A03"/>
    <w:rsid w:val="58FB1C48"/>
    <w:rsid w:val="59E834D6"/>
    <w:rsid w:val="59F146D3"/>
    <w:rsid w:val="5BFA6BD9"/>
    <w:rsid w:val="5CD54A89"/>
    <w:rsid w:val="5D5F6787"/>
    <w:rsid w:val="5D8F4BEA"/>
    <w:rsid w:val="5D9D3CB7"/>
    <w:rsid w:val="5DE637AD"/>
    <w:rsid w:val="5E213446"/>
    <w:rsid w:val="5EA57C23"/>
    <w:rsid w:val="5F293D33"/>
    <w:rsid w:val="5FEB5229"/>
    <w:rsid w:val="5FF624B6"/>
    <w:rsid w:val="60114680"/>
    <w:rsid w:val="602A6C67"/>
    <w:rsid w:val="604D16B4"/>
    <w:rsid w:val="605F6E8A"/>
    <w:rsid w:val="62D825FF"/>
    <w:rsid w:val="64333DF5"/>
    <w:rsid w:val="65D3515B"/>
    <w:rsid w:val="67273D65"/>
    <w:rsid w:val="674F5252"/>
    <w:rsid w:val="675414EC"/>
    <w:rsid w:val="67795C51"/>
    <w:rsid w:val="67A53B16"/>
    <w:rsid w:val="67B70C39"/>
    <w:rsid w:val="67EF051D"/>
    <w:rsid w:val="68273FF5"/>
    <w:rsid w:val="68DC6B38"/>
    <w:rsid w:val="69222E91"/>
    <w:rsid w:val="693F3CDA"/>
    <w:rsid w:val="69B078CA"/>
    <w:rsid w:val="6A9478C3"/>
    <w:rsid w:val="6AA054E5"/>
    <w:rsid w:val="6AF809BA"/>
    <w:rsid w:val="6B503F28"/>
    <w:rsid w:val="6B6042D7"/>
    <w:rsid w:val="6B7C0697"/>
    <w:rsid w:val="6BC73FEE"/>
    <w:rsid w:val="6C970E46"/>
    <w:rsid w:val="6CDB5578"/>
    <w:rsid w:val="6CE9502E"/>
    <w:rsid w:val="6CEF3C58"/>
    <w:rsid w:val="6D98082E"/>
    <w:rsid w:val="6E8A5BEF"/>
    <w:rsid w:val="6EA05ABA"/>
    <w:rsid w:val="6F1240FB"/>
    <w:rsid w:val="6F5D4D1C"/>
    <w:rsid w:val="700A7A60"/>
    <w:rsid w:val="703B10B5"/>
    <w:rsid w:val="70451764"/>
    <w:rsid w:val="70992006"/>
    <w:rsid w:val="70AE54AA"/>
    <w:rsid w:val="70EA023D"/>
    <w:rsid w:val="70F50D22"/>
    <w:rsid w:val="71252459"/>
    <w:rsid w:val="71515F3E"/>
    <w:rsid w:val="72100B88"/>
    <w:rsid w:val="726012CF"/>
    <w:rsid w:val="72715FD6"/>
    <w:rsid w:val="729873C3"/>
    <w:rsid w:val="72C026CA"/>
    <w:rsid w:val="73324B25"/>
    <w:rsid w:val="738D160F"/>
    <w:rsid w:val="73C07AD2"/>
    <w:rsid w:val="741C58BD"/>
    <w:rsid w:val="745F7831"/>
    <w:rsid w:val="751A05C4"/>
    <w:rsid w:val="756536AD"/>
    <w:rsid w:val="75774869"/>
    <w:rsid w:val="7626649E"/>
    <w:rsid w:val="76551CCF"/>
    <w:rsid w:val="765D67F4"/>
    <w:rsid w:val="768947C0"/>
    <w:rsid w:val="77104EC1"/>
    <w:rsid w:val="783656F6"/>
    <w:rsid w:val="78E471ED"/>
    <w:rsid w:val="7932490D"/>
    <w:rsid w:val="79C27E91"/>
    <w:rsid w:val="7A110AD9"/>
    <w:rsid w:val="7ABB1F6B"/>
    <w:rsid w:val="7B012570"/>
    <w:rsid w:val="7B4052AC"/>
    <w:rsid w:val="7BCF5B5D"/>
    <w:rsid w:val="7BFD5366"/>
    <w:rsid w:val="7C227A05"/>
    <w:rsid w:val="7CDF7CCD"/>
    <w:rsid w:val="7D046033"/>
    <w:rsid w:val="7D660729"/>
    <w:rsid w:val="7E5A55C8"/>
    <w:rsid w:val="7E9075E0"/>
    <w:rsid w:val="7EA3091B"/>
    <w:rsid w:val="7EEC41AA"/>
    <w:rsid w:val="7F51785F"/>
    <w:rsid w:val="7FE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7">
    <w:name w:val="Normal Indent"/>
    <w:basedOn w:val="1"/>
    <w:qFormat/>
    <w:uiPriority w:val="0"/>
    <w:pPr>
      <w:ind w:firstLine="420" w:firstLineChars="200"/>
    </w:pPr>
  </w:style>
  <w:style w:type="paragraph" w:styleId="8">
    <w:name w:val="Body Text"/>
    <w:basedOn w:val="1"/>
    <w:qFormat/>
    <w:uiPriority w:val="99"/>
    <w:pPr>
      <w:spacing w:after="120"/>
    </w:pPr>
    <w:rPr>
      <w:kern w:val="0"/>
      <w:sz w:val="20"/>
    </w:rPr>
  </w:style>
  <w:style w:type="paragraph" w:styleId="9">
    <w:name w:val="Plain Text"/>
    <w:basedOn w:val="1"/>
    <w:unhideWhenUsed/>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样式 首行缩进:  2 字符"/>
    <w:basedOn w:val="1"/>
    <w:qFormat/>
    <w:uiPriority w:val="0"/>
    <w:pPr>
      <w:ind w:firstLine="560"/>
    </w:pPr>
    <w:rPr>
      <w:rFonts w:eastAsia="仿宋_GB2312" w:cs="宋体"/>
      <w:sz w:val="24"/>
      <w:szCs w:val="20"/>
    </w:rPr>
  </w:style>
  <w:style w:type="paragraph" w:customStyle="1" w:styleId="21">
    <w:name w:val="正文首行缩进两字符"/>
    <w:basedOn w:val="1"/>
    <w:qFormat/>
    <w:uiPriority w:val="99"/>
    <w:pPr>
      <w:spacing w:line="360" w:lineRule="auto"/>
      <w:ind w:firstLine="200" w:firstLineChars="200"/>
    </w:pPr>
  </w:style>
  <w:style w:type="paragraph" w:customStyle="1" w:styleId="22">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2021-08-23T02:09:04Z</cp:lastPrinted>
  <dcterms:modified xsi:type="dcterms:W3CDTF">2021-08-23T02:45:36Z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