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lang w:val="en-US" w:eastAsia="zh-CN"/>
        </w:rPr>
        <w:t>JGXZYYY-2021-14-XMB</w:t>
      </w:r>
    </w:p>
    <w:p>
      <w:pPr>
        <w:spacing w:line="360" w:lineRule="auto"/>
        <w:ind w:firstLine="600"/>
        <w:jc w:val="center"/>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剑阁县中医院住院综合楼建设</w:t>
      </w:r>
    </w:p>
    <w:p>
      <w:pPr>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lang w:val="en-US" w:eastAsia="zh-CN"/>
        </w:rPr>
        <w:t>项目竣工结算审核咨询服务采购项目</w:t>
      </w: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07</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19"/>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w:t>
      </w:r>
      <w:r>
        <w:rPr>
          <w:rFonts w:hint="eastAsia" w:eastAsia="宋体" w:cs="宋体"/>
          <w:color w:val="333333"/>
          <w:sz w:val="28"/>
          <w:szCs w:val="28"/>
          <w:lang w:val="en-US" w:eastAsia="zh-CN"/>
        </w:rPr>
        <w:t>拟</w:t>
      </w:r>
      <w:r>
        <w:rPr>
          <w:rFonts w:hint="eastAsia" w:ascii="宋体" w:hAnsi="宋体" w:eastAsia="宋体" w:cs="宋体"/>
          <w:color w:val="333333"/>
          <w:sz w:val="28"/>
          <w:szCs w:val="28"/>
        </w:rPr>
        <w:t>对</w:t>
      </w:r>
      <w:r>
        <w:rPr>
          <w:rFonts w:hint="eastAsia" w:eastAsia="宋体" w:cs="宋体"/>
          <w:color w:val="333333"/>
          <w:sz w:val="28"/>
          <w:szCs w:val="28"/>
          <w:u w:val="single"/>
          <w:lang w:eastAsia="zh-CN"/>
        </w:rPr>
        <w:t>剑阁县中医院</w:t>
      </w:r>
      <w:r>
        <w:rPr>
          <w:rFonts w:hint="eastAsia" w:ascii="宋体" w:hAnsi="宋体" w:eastAsia="宋体" w:cs="宋体"/>
          <w:color w:val="333333"/>
          <w:sz w:val="28"/>
          <w:szCs w:val="28"/>
          <w:u w:val="single"/>
          <w:lang w:val="en-US" w:eastAsia="zh-CN"/>
        </w:rPr>
        <w:t>住院综合楼建设项目竣工结算审核咨询服务</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JGXZYYY-2021-14-XMB</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ascii="宋体" w:hAnsi="宋体" w:eastAsia="宋体" w:cs="宋体"/>
          <w:sz w:val="28"/>
          <w:szCs w:val="28"/>
          <w:u w:val="single"/>
          <w:lang w:eastAsia="zh-CN"/>
        </w:rPr>
        <w:t>剑阁县中医院</w:t>
      </w:r>
      <w:r>
        <w:rPr>
          <w:rFonts w:hint="eastAsia" w:ascii="宋体" w:hAnsi="宋体" w:eastAsia="宋体" w:cs="宋体"/>
          <w:color w:val="333333"/>
          <w:sz w:val="28"/>
          <w:szCs w:val="28"/>
          <w:u w:val="single"/>
          <w:lang w:val="en-US" w:eastAsia="zh-CN"/>
        </w:rPr>
        <w:t>住院综合楼建设项目竣工结算审核咨询服务采购项目</w:t>
      </w:r>
    </w:p>
    <w:p>
      <w:pPr>
        <w:spacing w:line="360" w:lineRule="auto"/>
        <w:rPr>
          <w:rFonts w:hint="eastAsia" w:ascii="宋体" w:hAnsi="宋体" w:eastAsia="宋体" w:cs="宋体"/>
          <w:b w:val="0"/>
          <w:bCs w:val="0"/>
          <w:color w:val="333333"/>
          <w:sz w:val="28"/>
          <w:szCs w:val="28"/>
          <w:u w:val="none"/>
          <w:lang w:val="en-US" w:eastAsia="zh-CN"/>
        </w:rPr>
      </w:pPr>
      <w:r>
        <w:rPr>
          <w:rFonts w:hint="eastAsia" w:ascii="宋体" w:hAnsi="宋体" w:eastAsia="宋体" w:cs="宋体"/>
          <w:b/>
          <w:bCs/>
          <w:color w:val="333333"/>
          <w:sz w:val="28"/>
          <w:szCs w:val="28"/>
          <w:u w:val="none"/>
          <w:lang w:val="en-US" w:eastAsia="zh-CN"/>
        </w:rPr>
        <w:t>三、最高限价：</w:t>
      </w:r>
      <w:r>
        <w:rPr>
          <w:rFonts w:hint="eastAsia" w:ascii="宋体" w:hAnsi="宋体" w:eastAsia="宋体" w:cs="宋体"/>
          <w:b w:val="0"/>
          <w:bCs w:val="0"/>
          <w:color w:val="333333"/>
          <w:sz w:val="28"/>
          <w:szCs w:val="28"/>
          <w:u w:val="none"/>
          <w:lang w:val="en-US" w:eastAsia="zh-CN"/>
        </w:rPr>
        <w:t>26万元</w:t>
      </w:r>
    </w:p>
    <w:p>
      <w:pPr>
        <w:spacing w:line="360" w:lineRule="auto"/>
        <w:rPr>
          <w:rFonts w:hint="eastAsia" w:ascii="宋体" w:hAnsi="宋体" w:eastAsia="宋体" w:cs="宋体"/>
          <w:sz w:val="28"/>
          <w:szCs w:val="28"/>
          <w:lang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、资金来源：</w:t>
      </w:r>
      <w:r>
        <w:rPr>
          <w:rFonts w:hint="eastAsia" w:ascii="宋体" w:hAnsi="宋体" w:eastAsia="宋体" w:cs="宋体"/>
          <w:sz w:val="28"/>
          <w:szCs w:val="28"/>
          <w:lang w:eastAsia="zh-CN"/>
        </w:rPr>
        <w:t>医院</w:t>
      </w:r>
      <w:r>
        <w:rPr>
          <w:rFonts w:hint="eastAsia" w:ascii="宋体" w:hAnsi="宋体" w:eastAsia="宋体" w:cs="宋体"/>
          <w:sz w:val="28"/>
          <w:szCs w:val="28"/>
        </w:rPr>
        <w:t>自筹资金，已落实</w:t>
      </w:r>
      <w:r>
        <w:rPr>
          <w:rFonts w:hint="eastAsia" w:ascii="宋体" w:hAnsi="宋体" w:eastAsia="宋体" w:cs="宋体"/>
          <w:sz w:val="28"/>
          <w:szCs w:val="28"/>
          <w:lang w:eastAsia="zh-CN"/>
        </w:rPr>
        <w:t>。</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2.具有良好的商业信誉和健全的财务会计制度；</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3.具有履行合同所必须的设备和专业技术能力；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4.具有依法缴纳税收和社会保障资金的良好记录；</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5.参加本次政府采购活动前三年内，在经营活动中没有重大违法记录；</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6.法律、行政法规规定的其他条件；</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（二）采购项目要求的特殊资格性条件：</w:t>
      </w:r>
    </w:p>
    <w:p>
      <w:pPr>
        <w:pStyle w:val="20"/>
        <w:keepNext w:val="0"/>
        <w:keepLines w:val="0"/>
        <w:pageBreakBefore w:val="0"/>
        <w:kinsoku/>
        <w:wordWrap/>
        <w:overflowPunct/>
        <w:topLinePunct w:val="0"/>
        <w:bidi w:val="0"/>
        <w:snapToGrid/>
        <w:spacing w:line="580" w:lineRule="exact"/>
        <w:ind w:left="0" w:leftChars="0" w:firstLine="840" w:firstLineChars="300"/>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1、具有中华人民共和国住房和城乡建设部颁布的工程造价咨询企业乙级及以上的资质证书。</w:t>
      </w:r>
    </w:p>
    <w:p>
      <w:pPr>
        <w:keepNext w:val="0"/>
        <w:keepLines w:val="0"/>
        <w:widowControl/>
        <w:suppressLineNumbers w:val="0"/>
        <w:ind w:firstLine="840" w:firstLineChars="300"/>
        <w:jc w:val="left"/>
        <w:rPr>
          <w:rFonts w:hint="eastAsia" w:ascii="宋体" w:hAnsi="宋体" w:eastAsia="宋体" w:cs="宋体"/>
          <w:color w:val="333333"/>
          <w:kern w:val="0"/>
          <w:sz w:val="28"/>
          <w:szCs w:val="28"/>
          <w:lang w:val="en-US" w:eastAsia="zh-CN" w:bidi="ar-SA"/>
        </w:rPr>
      </w:pPr>
      <w:r>
        <w:rPr>
          <w:rFonts w:hint="default" w:ascii="宋体" w:hAnsi="宋体" w:eastAsia="宋体" w:cs="宋体"/>
          <w:color w:val="333333"/>
          <w:kern w:val="0"/>
          <w:sz w:val="28"/>
          <w:szCs w:val="28"/>
          <w:lang w:val="en-US" w:eastAsia="zh-CN" w:bidi="ar-SA"/>
        </w:rPr>
        <w:t>2</w:t>
      </w:r>
      <w:r>
        <w:rPr>
          <w:rFonts w:hint="eastAsia" w:ascii="宋体" w:hAnsi="宋体" w:eastAsia="宋体" w:cs="宋体"/>
          <w:color w:val="333333"/>
          <w:kern w:val="0"/>
          <w:sz w:val="28"/>
          <w:szCs w:val="28"/>
          <w:lang w:val="en-US" w:eastAsia="zh-CN" w:bidi="ar-SA"/>
        </w:rPr>
        <w:t>、工程造价咨询服务人员要求：具有注册造价工程师（土建专业）1名，注册造价工程师（安装专业）1名，造价人员3名。</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不设报名程序。</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sz w:val="28"/>
          <w:szCs w:val="28"/>
          <w:lang w:val="en-US" w:eastAsia="zh-CN"/>
        </w:rPr>
        <w:t>响应文件递交截止时间和竞争性谈判开始时间：</w:t>
      </w:r>
    </w:p>
    <w:p>
      <w:pPr>
        <w:pStyle w:val="12"/>
        <w:keepNext w:val="0"/>
        <w:keepLines w:val="0"/>
        <w:pageBreakBefore w:val="0"/>
        <w:numPr>
          <w:ilvl w:val="0"/>
          <w:numId w:val="0"/>
        </w:numPr>
        <w:kinsoku/>
        <w:wordWrap/>
        <w:overflowPunct/>
        <w:topLinePunct w:val="0"/>
        <w:bidi w:val="0"/>
        <w:snapToGrid/>
        <w:spacing w:before="0" w:beforeAutospacing="0" w:after="0" w:afterAutospacing="0" w:line="580" w:lineRule="exact"/>
        <w:ind w:firstLine="560" w:firstLineChars="200"/>
        <w:jc w:val="both"/>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2021年</w:t>
      </w:r>
      <w:r>
        <w:rPr>
          <w:rFonts w:hint="eastAsia" w:eastAsia="宋体" w:cs="宋体"/>
          <w:color w:val="333333"/>
          <w:sz w:val="28"/>
          <w:szCs w:val="28"/>
          <w:lang w:val="en-US" w:eastAsia="zh-CN"/>
        </w:rPr>
        <w:t>7</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29</w:t>
      </w:r>
      <w:r>
        <w:rPr>
          <w:rFonts w:hint="eastAsia" w:ascii="宋体" w:hAnsi="宋体" w:eastAsia="宋体" w:cs="宋体"/>
          <w:color w:val="333333"/>
          <w:sz w:val="28"/>
          <w:szCs w:val="28"/>
          <w:lang w:val="en-US" w:eastAsia="zh-CN"/>
        </w:rPr>
        <w:t>日15:00（北京时间）。逾期送达的响应文件恕不接收。本次谈判不接受邮寄的响应文件。</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、本谈判邀请在剑阁县中医医院官网（http://www.jgxzy.com/）上以公告形式发布。</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十、联系方式：</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w:t>
      </w:r>
      <w:r>
        <w:rPr>
          <w:rFonts w:hint="eastAsia" w:eastAsia="宋体" w:cs="宋体"/>
          <w:color w:val="333333"/>
          <w:sz w:val="28"/>
          <w:szCs w:val="28"/>
          <w:lang w:val="en-US" w:eastAsia="zh-CN"/>
        </w:rPr>
        <w:t>女士</w:t>
      </w:r>
      <w:r>
        <w:rPr>
          <w:rFonts w:hint="eastAsia" w:ascii="宋体" w:hAnsi="宋体" w:eastAsia="宋体" w:cs="宋体"/>
          <w:color w:val="333333"/>
          <w:sz w:val="28"/>
          <w:szCs w:val="28"/>
          <w:lang w:val="en-US" w:eastAsia="zh-CN"/>
        </w:rPr>
        <w:t xml:space="preserve"> 梁</w:t>
      </w:r>
      <w:r>
        <w:rPr>
          <w:rFonts w:hint="eastAsia" w:eastAsia="宋体" w:cs="宋体"/>
          <w:color w:val="333333"/>
          <w:sz w:val="28"/>
          <w:szCs w:val="28"/>
          <w:lang w:val="en-US" w:eastAsia="zh-CN"/>
        </w:rPr>
        <w:t>先生</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监督电话：0839-6623824（院廉勤委）</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7</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23</w:t>
      </w:r>
      <w:bookmarkStart w:id="21" w:name="_GoBack"/>
      <w:bookmarkEnd w:id="21"/>
      <w:r>
        <w:rPr>
          <w:rFonts w:hint="eastAsia" w:ascii="宋体" w:hAnsi="宋体" w:eastAsia="宋体" w:cs="宋体"/>
          <w:color w:val="333333"/>
          <w:sz w:val="28"/>
          <w:szCs w:val="28"/>
        </w:rPr>
        <w:t>日</w:t>
      </w:r>
    </w:p>
    <w:p>
      <w:pPr>
        <w:pStyle w:val="20"/>
        <w:keepNext w:val="0"/>
        <w:keepLines w:val="0"/>
        <w:pageBreakBefore w:val="0"/>
        <w:kinsoku/>
        <w:wordWrap/>
        <w:overflowPunct/>
        <w:topLinePunct w:val="0"/>
        <w:bidi w:val="0"/>
        <w:snapToGrid/>
        <w:spacing w:line="580" w:lineRule="exact"/>
        <w:ind w:firstLine="700" w:firstLineChars="250"/>
        <w:textAlignment w:val="auto"/>
        <w:rPr>
          <w:rFonts w:hint="eastAsia" w:ascii="宋体" w:hAnsi="宋体" w:eastAsia="宋体" w:cs="宋体"/>
          <w:color w:val="333333"/>
          <w:kern w:val="0"/>
          <w:sz w:val="28"/>
          <w:szCs w:val="28"/>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r>
        <w:rPr>
          <w:rStyle w:val="17"/>
          <w:rFonts w:hint="eastAsia" w:ascii="宋体" w:hAnsi="宋体" w:eastAsia="宋体" w:cs="宋体"/>
          <w:color w:val="333333"/>
          <w:sz w:val="28"/>
          <w:szCs w:val="28"/>
        </w:rPr>
        <w:t>　　</w:t>
      </w: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bookmarkStart w:id="4" w:name="_Toc509579140"/>
      <w:bookmarkStart w:id="5" w:name="_Toc41037902"/>
      <w:r>
        <w:rPr>
          <w:rFonts w:hint="eastAsia" w:ascii="宋体" w:hAnsi="宋体" w:eastAsia="宋体" w:cs="宋体"/>
          <w:b/>
          <w:sz w:val="36"/>
          <w:szCs w:val="36"/>
        </w:rPr>
        <w:t>第二章  谈判申请人须知</w:t>
      </w:r>
      <w:bookmarkStart w:id="6" w:name="_Toc9488701"/>
      <w:bookmarkStart w:id="7" w:name="_Toc325100333"/>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bookmarkEnd w:id="6"/>
      <w:bookmarkEnd w:id="7"/>
    </w:p>
    <w:tbl>
      <w:tblPr>
        <w:tblStyle w:val="1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8"/>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8"/>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r>
              <w:rPr>
                <w:rFonts w:hint="eastAsia" w:ascii="宋体" w:hAnsi="宋体" w:eastAsia="宋体" w:cs="宋体"/>
              </w:rPr>
              <w:t xml:space="preserve">       </w:t>
            </w:r>
          </w:p>
          <w:p>
            <w:pPr>
              <w:pStyle w:val="8"/>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2"/>
                <w:sz w:val="21"/>
                <w:szCs w:val="21"/>
                <w:lang w:val="en-US" w:eastAsia="zh-CN" w:bidi="ar-SA"/>
              </w:rPr>
              <w:t>剑阁县中医院住院综合楼建设项目竣工结算审核咨询服务采购项目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最高限价</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26万元，参照四川省物价局、四川省建设厅关于《工程造价咨询服务收费标准》的通知下浮执行。（</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计划工期</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工期：</w:t>
            </w:r>
            <w:r>
              <w:rPr>
                <w:rFonts w:hint="eastAsia" w:ascii="宋体" w:hAnsi="宋体" w:eastAsia="宋体" w:cs="宋体"/>
                <w:i w:val="0"/>
                <w:iCs w:val="0"/>
                <w:kern w:val="0"/>
                <w:szCs w:val="21"/>
                <w:u w:val="single"/>
                <w:lang w:val="en-US" w:eastAsia="zh-CN"/>
              </w:rPr>
              <w:t>60</w:t>
            </w:r>
            <w:r>
              <w:rPr>
                <w:rFonts w:hint="eastAsia" w:ascii="宋体" w:hAnsi="宋体" w:eastAsia="宋体" w:cs="宋体"/>
                <w:kern w:val="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kern w:val="0"/>
                <w:szCs w:val="21"/>
              </w:rPr>
              <w:t>谈判</w:t>
            </w:r>
            <w:r>
              <w:rPr>
                <w:rFonts w:hint="eastAsia" w:ascii="宋体" w:hAnsi="宋体" w:eastAsia="宋体" w:cs="宋体"/>
                <w:szCs w:val="21"/>
              </w:rPr>
              <w:t>申请人不得存在下列情形之一：</w:t>
            </w:r>
          </w:p>
          <w:p>
            <w:pPr>
              <w:spacing w:line="240" w:lineRule="auto"/>
              <w:rPr>
                <w:rFonts w:hint="eastAsia" w:ascii="宋体" w:hAnsi="宋体" w:eastAsia="宋体" w:cs="宋体"/>
                <w:szCs w:val="21"/>
              </w:rPr>
            </w:pPr>
            <w:r>
              <w:rPr>
                <w:rFonts w:hint="eastAsia" w:ascii="宋体" w:hAnsi="宋体" w:eastAsia="宋体" w:cs="宋体"/>
                <w:szCs w:val="21"/>
              </w:rPr>
              <w:t>（1）被有关行政主管部门行政处罚的企业和个人；</w:t>
            </w:r>
          </w:p>
          <w:p>
            <w:pPr>
              <w:spacing w:line="240" w:lineRule="auto"/>
              <w:rPr>
                <w:rFonts w:hint="eastAsia" w:ascii="宋体" w:hAnsi="宋体" w:eastAsia="宋体" w:cs="宋体"/>
                <w:szCs w:val="21"/>
              </w:rPr>
            </w:pPr>
            <w:r>
              <w:rPr>
                <w:rFonts w:hint="eastAsia" w:ascii="宋体" w:hAnsi="宋体" w:eastAsia="宋体" w:cs="宋体"/>
                <w:szCs w:val="21"/>
              </w:rPr>
              <w:t>（2）近半年内在所有合同履行过程中被监督部门行政处罚的；</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（3）近3年内在合同履行过程中有腐败行为并被司法机关认定为犯罪的；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确定中选人</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通过</w:t>
            </w:r>
            <w:r>
              <w:rPr>
                <w:rFonts w:hint="eastAsia" w:ascii="宋体" w:hAnsi="宋体" w:eastAsia="宋体" w:cs="宋体"/>
              </w:rPr>
              <w:t>符合性资格评审标准</w:t>
            </w:r>
            <w:r>
              <w:rPr>
                <w:rFonts w:hint="eastAsia" w:ascii="宋体" w:hAnsi="宋体" w:eastAsia="宋体" w:cs="宋体"/>
                <w:lang w:val="en-US" w:eastAsia="zh-CN"/>
              </w:rPr>
              <w:t>且</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者为中选人。</w:t>
            </w:r>
            <w:r>
              <w:rPr>
                <w:rFonts w:hint="eastAsia" w:ascii="宋体" w:hAnsi="宋体" w:eastAsia="宋体" w:cs="宋体"/>
                <w:szCs w:val="21"/>
                <w:lang w:val="en-US" w:eastAsia="zh-CN"/>
              </w:rPr>
              <w:t>现场发放二轮报价函。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服务费用支付</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本项目竣工结算审核完成，采购人按合同金额一次性支付。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2.14</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服务要求</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中选服务机构对剑阁县中医院住院综合楼建设项目竣工结算进行审核。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2.15</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项目咨询</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凡自愿了解项目情况的在工作日期间携带公司授权委托书到剑阁县中医医院项目办了解。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2.16</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ilvl w:val="0"/>
                <w:numId w:val="0"/>
              </w:numPr>
              <w:spacing w:line="360" w:lineRule="auto"/>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bookmarkEnd w:id="4"/>
      <w:bookmarkEnd w:id="5"/>
    </w:tbl>
    <w:p>
      <w:pPr>
        <w:pStyle w:val="3"/>
        <w:jc w:val="center"/>
        <w:rPr>
          <w:rFonts w:hint="eastAsia" w:ascii="宋体" w:hAnsi="宋体" w:eastAsia="宋体" w:cs="宋体"/>
          <w:sz w:val="36"/>
          <w:szCs w:val="36"/>
        </w:rPr>
      </w:pPr>
    </w:p>
    <w:p>
      <w:pPr>
        <w:pStyle w:val="3"/>
        <w:jc w:val="center"/>
        <w:rPr>
          <w:rFonts w:hint="eastAsia" w:ascii="宋体" w:hAnsi="宋体" w:eastAsia="宋体" w:cs="宋体"/>
          <w:b w:val="0"/>
          <w:sz w:val="36"/>
          <w:szCs w:val="36"/>
        </w:rPr>
      </w:pPr>
      <w:r>
        <w:rPr>
          <w:rFonts w:hint="eastAsia" w:ascii="宋体" w:hAnsi="宋体" w:eastAsia="宋体" w:cs="宋体"/>
          <w:sz w:val="36"/>
          <w:szCs w:val="36"/>
        </w:rPr>
        <w:t>第三章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4"/>
        <w:tblpPr w:leftFromText="180" w:rightFromText="180" w:vertAnchor="text" w:horzAnchor="page" w:tblpX="1454" w:tblpY="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7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9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962"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2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工程造价咨询证书、人员注册资格证书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szCs w:val="21"/>
              </w:rPr>
              <w:t xml:space="preserve">符合要求  </w:t>
            </w:r>
            <w:r>
              <w:rPr>
                <w:rFonts w:hint="eastAsia" w:ascii="宋体" w:hAnsi="宋体" w:eastAsia="宋体" w:cs="宋体"/>
              </w:rPr>
              <w:t>评审时原件</w:t>
            </w:r>
            <w:r>
              <w:rPr>
                <w:rFonts w:hint="eastAsia" w:ascii="宋体" w:hAnsi="宋体" w:eastAsia="宋体" w:cs="宋体"/>
                <w:lang w:val="en-US" w:eastAsia="zh-CN"/>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9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lang w:val="en-US" w:eastAsia="zh-CN"/>
              </w:rPr>
            </w:pPr>
            <w:r>
              <w:rPr>
                <w:rFonts w:hint="eastAsia" w:ascii="宋体" w:hAnsi="宋体" w:eastAsia="宋体" w:cs="宋体"/>
                <w:kern w:val="0"/>
                <w:szCs w:val="21"/>
              </w:rPr>
              <w:t>服务</w:t>
            </w:r>
            <w:r>
              <w:rPr>
                <w:rFonts w:hint="eastAsia" w:ascii="宋体" w:hAnsi="宋体" w:eastAsia="宋体" w:cs="宋体"/>
                <w:kern w:val="0"/>
                <w:szCs w:val="21"/>
                <w:lang w:val="en-US" w:eastAsia="zh-CN"/>
              </w:rPr>
              <w:t>内容、质量</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96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文件装订成册；文件袋开口处密封并加盖密封鲜章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谈判申请人根据最高限价下浮自主报价。评审组根据申请人报价最低者确定为中选人，采用二轮报价，现场发放第二轮报价表。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numPr>
          <w:ilvl w:val="0"/>
          <w:numId w:val="2"/>
        </w:numPr>
        <w:spacing w:line="360" w:lineRule="auto"/>
        <w:jc w:val="center"/>
        <w:rPr>
          <w:rFonts w:hint="eastAsia" w:ascii="宋体" w:hAnsi="宋体" w:eastAsia="宋体" w:cs="宋体"/>
          <w:b/>
          <w:sz w:val="40"/>
          <w:szCs w:val="40"/>
        </w:rPr>
      </w:pPr>
      <w:r>
        <w:rPr>
          <w:rFonts w:hint="eastAsia" w:ascii="宋体" w:hAnsi="宋体" w:eastAsia="宋体" w:cs="宋体"/>
          <w:b/>
          <w:sz w:val="40"/>
          <w:szCs w:val="40"/>
          <w:lang w:val="en-US" w:eastAsia="zh-CN"/>
        </w:rPr>
        <w:t>采购项目技术、服务及其</w:t>
      </w:r>
      <w:r>
        <w:rPr>
          <w:rFonts w:hint="eastAsia" w:ascii="宋体" w:hAnsi="宋体" w:eastAsia="宋体" w:cs="宋体"/>
          <w:b/>
          <w:sz w:val="40"/>
          <w:szCs w:val="40"/>
        </w:rPr>
        <w:t>商务要求</w:t>
      </w:r>
    </w:p>
    <w:p>
      <w:pPr>
        <w:numPr>
          <w:ilvl w:val="0"/>
          <w:numId w:val="0"/>
        </w:numPr>
        <w:spacing w:line="360" w:lineRule="auto"/>
        <w:jc w:val="both"/>
        <w:rPr>
          <w:rFonts w:hint="eastAsia" w:ascii="宋体" w:hAnsi="宋体" w:eastAsia="宋体" w:cs="宋体"/>
          <w:b/>
          <w:sz w:val="44"/>
          <w:szCs w:val="44"/>
        </w:rPr>
      </w:pP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一、项目简介</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1.项目名称:</w:t>
      </w:r>
      <w:r>
        <w:rPr>
          <w:rFonts w:hint="eastAsia" w:asciiTheme="majorEastAsia" w:hAnsiTheme="majorEastAsia" w:eastAsiaTheme="majorEastAsia" w:cstheme="majorEastAsia"/>
          <w:sz w:val="28"/>
          <w:szCs w:val="28"/>
          <w:lang w:val="en-US" w:eastAsia="zh-CN"/>
        </w:rPr>
        <w:t>剑阁县中医院住院综合楼建设项目竣工结算审核咨询服务采购项目</w:t>
      </w:r>
      <w:r>
        <w:rPr>
          <w:rFonts w:hint="eastAsia" w:asciiTheme="majorEastAsia" w:hAnsiTheme="majorEastAsia" w:eastAsiaTheme="majorEastAsia" w:cstheme="majorEastAsia"/>
          <w:sz w:val="28"/>
          <w:szCs w:val="28"/>
        </w:rPr>
        <w:t>。</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．本次采购项目最高限价:</w:t>
      </w:r>
      <w:r>
        <w:rPr>
          <w:rFonts w:hint="eastAsia" w:asciiTheme="majorEastAsia" w:hAnsiTheme="majorEastAsia" w:eastAsiaTheme="majorEastAsia" w:cstheme="majorEastAsia"/>
          <w:sz w:val="28"/>
          <w:szCs w:val="28"/>
          <w:lang w:val="en-US" w:eastAsia="zh-CN"/>
        </w:rPr>
        <w:t>26万</w:t>
      </w:r>
      <w:r>
        <w:rPr>
          <w:rFonts w:hint="eastAsia" w:asciiTheme="majorEastAsia" w:hAnsiTheme="majorEastAsia" w:eastAsiaTheme="majorEastAsia" w:cstheme="majorEastAsia"/>
          <w:sz w:val="28"/>
          <w:szCs w:val="28"/>
        </w:rPr>
        <w:t>元。</w:t>
      </w: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二、服务要求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1、总体要求</w:t>
      </w:r>
    </w:p>
    <w:p>
      <w:pPr>
        <w:widowControl/>
        <w:spacing w:line="36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供应商按照谈判文件和合同要求开展相应结算审核服务工作，采用全面审查的方式对工程建设造价的真实性、合法性、合规性进行审核,是否存在弄虚作假、损失浪费、高估冒算、徇私舞弊等行为;分析工程价款审减原因和执行基本建设制度存在的问题;揭示和查处项目建设管理中的重大违纪违法问题，堵塞漏洞、防范风险;促进健全建设领域监管体系。包括但不限于:</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(1）检查竣工结算资料的真实性、完整性、合规性;</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(2）审核编制依据的合法性、时效性及适用范围;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(3）负责组织或参加采购人组织的现场踏勘，检查实际施工是否与图纸、招标文件及答疑、图集、施工规范的要求相符，对不符部分，按合同约定的方式调整;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(4）审查编制文件内容、形式与合同约定是否相符，审查结算项目范围、内容与合同约定的项目范围、内容是否一致;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(5）全面审查工程计量及计价;</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(6）审核工程量、清单项目，审查综合单价或定额套项、取费，对超报、虚报部分造价按合同规定扣减;</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(7）审核签证内容是否属实，签证价格是否合理，签证程序是否合规，签证支撑材料是否充分，签证手续是否完善、是否按照合同约定办理;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(8）变更手续是否完善、是否按照合同约定办理，变更价格是否合理;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(9)检查所有未经市场竞价产生的材料、设备等价格是否与市场价相符合，是否合理，对不符的材料价格按规定调整;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(10）组织编审核对、工作协调会等与审核有关的工作;</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(11）各方签认审核结论，出具结算审核报告并送达采购人;</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(12）若根据采购人要求，需要供应商到建设管理相关部门进行备案的，供应商应积极配合采购人完成相关备案工作。</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2、服务质量要求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(1）除满足《建设工程造价咨询规范》(GB/T51095)、《建设工程造价咨询成果文件质量标准》(CECA/GC 7)和《四川省工程造价咨询服务标准》(川建价师协[2017]11号)等国家相关法规制度要求标准外，还包括按照合同约定，制定结算审核实施方案，组织人员进行结算审核，按时保质完成结算审核内容，实现结算审核目标，对结算审核程序、结算审核结果的真实性、合法性、完整性负责，并承担相应法律责任。</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(2）供应商应接受采购人对其成果文件的复核和监督。</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(3)供应商及其人员在提供结算审核服务的过程中，签署或出具有虚假记载、误导性陈述的成果文件的，按照《建筑工程施工发包与承包计价管理办法》(中华人民共和国住房和城乡建设部令第16号）相关规定处理。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3、人员配置要求（投标人应当委派不少于5名人员组成固定结算审核组）:</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(1）具有1名土建专业一级造价工程师、1名安装专业一级造价工程师、3名造价人员。</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(2）以上人员需提供①资格证书复印件;②提供单位为其交纳的最近连续6个月的社保证明材料复印件或承诺函（格式自拟）。</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4、服务时限要求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具体工作时限根据项目结算审核进度而确定，按照项目合同约定期限内出具成果文件，特殊情况经</w:t>
      </w:r>
      <w:r>
        <w:rPr>
          <w:rFonts w:hint="eastAsia" w:asciiTheme="majorEastAsia" w:hAnsiTheme="majorEastAsia" w:eastAsiaTheme="majorEastAsia" w:cstheme="majorEastAsia"/>
          <w:sz w:val="28"/>
          <w:szCs w:val="28"/>
          <w:lang w:val="en-US" w:eastAsia="zh-CN"/>
        </w:rPr>
        <w:t>剑阁县中医医院</w:t>
      </w:r>
      <w:r>
        <w:rPr>
          <w:rFonts w:hint="eastAsia" w:asciiTheme="majorEastAsia" w:hAnsiTheme="majorEastAsia" w:eastAsiaTheme="majorEastAsia" w:cstheme="majorEastAsia"/>
          <w:sz w:val="28"/>
          <w:szCs w:val="28"/>
        </w:rPr>
        <w:t>书面同意可适当延长。</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三、服务保密要求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供应商应严格遵守国家保密规定，不向外泄露结算审核成果及相关信息，不利用结算审核获取的信息牟取利益或用于其他与结算审核无关的任何事项。</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四、项目验收要求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按照《财政部关于进一步加强政府采购需求论证和履约验收管理的指导意见》(财库〔2016〕205号)，参照《四川省政府采购项目需求论证和履约验收管理办法》(川财采〔2015)32号）的要求进行验收。</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1、由采购人组织对供应商为该项目的结算审核服务工作的全过程行为和成果进行考核，并在相关平台通报。</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2、供应商在项目结算审核过程中有下列情形之一的，直接判定为履约不合格，并报上级主管部门:</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(1）未按照《建设工程造价咨询规范》(GB/T51095)、《建设工程造价咨询成果文件质量标准》(CECA/GC 7)和《四川省工程造价咨询服务标准》(川建价师协[2017]11号）开展工程造价咨询活动和出具成果文件的;</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(2)有下列情形之一的: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①将受委托项目转包或分包给其他单位或个人的;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②发现弄虚作假、恶意串通等严重失信和违反职业道德等行为的;③泄露所知悉的国家秘密、商业秘密等行为的;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④违反《审计“八不准”工作纪律》、《审计“四严禁”工作要求》的:⑤允许其他单位或个人挂靠以本企业名义承接本项目业务，出具审核报告;⑥同时接受两个或以上委托人对同一项目的工程造价咨询业务委托,应当回避未主动申请回避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⑦以支付回扣、业务介绍费以及利诱、欺诈等方式承揽业务;⑧超出企业资质范围承接业务;</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⑨在服务期限内，发现供应商在招投标过程中提供的声明、承诺、资格证明资料等是虚假和不真实的。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⑩其他违反法律法规的行为。</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供应商及其工作人员有违法违规行为的，依照国家有关规定予以处理，同时按相关信用信息管理规定报送有关部门;情节严重，构成犯罪的，依法追究刑事责任。</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五、商务要求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项目履行过程中，成交供应商因弄虚作假、徇私舞弊及滥用职权造成损失以及发生其他重大过失、违约等情况的，应当赔偿全部经济损失，并依法追究其相关责任。经济损失由采购人或第三方发起赔偿要求的，成交供应商为第一赔偿责任人。</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2、工期60日历天完成所有服务工作。确因特殊情况不能按时完成的，在获得采购人的书面确认后可适当延长工期。</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3、供应商承诺:拟派驻的项目实施人员在服务期间必须在项目现场办公(办公地点由采购人提供)。(提供承诺函,格式自拟)。</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4、供应商应在项目所有的服务工作完成后向采购人出具最终成果资料:包含所有资料的电子文档三份(U盘或者刻盘)、所有资料装订成册不少于三本。</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六、其它要求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在项目实施的过程中，项目组人员必须为响应文件中所配备的人员。供应商若派出的审核人员不依法回避、不称职、不合格、不能胜任其工作或违反审核工作纪律，供应商必须按照采购人的要求进行人员的更换，因人员更换造成的全部责任及损失由供应商承担。</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2、供应商在项目实施过程中与施工单位进行对量、对价等，必须在采购人指定工作地点进行。</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3、在履行合同的过程中，若供应商有违背合同约定情况发生，供应商必须严格按照采购人要求进行整改;采购人对其整改不满意的,终止合同。</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4、在履行合同的过程中，因项目实施进度的需要，采购人要求供应商提前完工的，供应商不得拒绝且必须配合采购人完成项目;期间，采购人不另行增加费用。</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5、如出现审核质量问题:经抽查审核或审计等相关监督部门发现或者认定总工程量误差率超过3%或分部分项工程量中单项复核误差率超过5%的，由成交供应商纠正并承担因审核质量造成的相关经济损失（包括且不仅限于因审核误差造成业主单位的合同工程款超付问题）并追究相关法律责任。(提供承诺函，格式自拟)</w:t>
      </w:r>
    </w:p>
    <w:p>
      <w:pPr>
        <w:pStyle w:val="2"/>
        <w:rPr>
          <w:rFonts w:hint="eastAsia"/>
        </w:rPr>
      </w:pPr>
    </w:p>
    <w:p>
      <w:pPr>
        <w:widowControl/>
        <w:spacing w:line="360" w:lineRule="auto"/>
        <w:jc w:val="left"/>
        <w:rPr>
          <w:rFonts w:hint="eastAsia" w:ascii="宋体" w:hAnsi="宋体" w:eastAsia="宋体" w:cs="宋体"/>
          <w:sz w:val="24"/>
        </w:rPr>
      </w:pPr>
    </w:p>
    <w:p>
      <w:pPr>
        <w:spacing w:line="300" w:lineRule="exact"/>
        <w:outlineLvl w:val="2"/>
        <w:rPr>
          <w:rFonts w:hint="eastAsia" w:ascii="宋体" w:hAnsi="宋体" w:eastAsia="宋体" w:cs="宋体"/>
          <w:sz w:val="24"/>
        </w:rPr>
      </w:pPr>
    </w:p>
    <w:p>
      <w:pPr>
        <w:rPr>
          <w:rFonts w:hint="eastAsia" w:ascii="宋体" w:hAnsi="宋体" w:eastAsia="宋体" w:cs="宋体"/>
          <w:sz w:val="2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val="en-US" w:eastAsia="zh-CN"/>
        </w:rPr>
        <w:t>响应文件</w:t>
      </w:r>
      <w:r>
        <w:rPr>
          <w:rFonts w:hint="eastAsia" w:ascii="宋体" w:hAnsi="宋体" w:eastAsia="宋体" w:cs="宋体"/>
          <w:b/>
          <w:sz w:val="40"/>
          <w:szCs w:val="40"/>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一、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格式，除格式中明确将该格式作为实质性要求的，一律不具有强制性。</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二、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格式中需要填写的相关内容事项，可能会与本采购项目无关，在不改变谈判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三、 响应人应按准备谈判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正本1份、副本2份。谈判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的正本和副本应在其封面右上角清楚地标明“正本”或“副本”字样。若正本和副本有不一致的内容，以正本书面谈判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为准。</w:t>
      </w: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文件封面上应标明：项目名称、项目编号、报价供应商名称、联系人、联系方式、年月日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四、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五、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六、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正本和副本应当采取胶装方式装订成册，</w:t>
      </w:r>
      <w:r>
        <w:rPr>
          <w:rFonts w:hint="eastAsia" w:ascii="宋体" w:hAnsi="宋体" w:eastAsia="宋体" w:cs="宋体"/>
          <w:bCs/>
          <w:sz w:val="28"/>
          <w:szCs w:val="28"/>
        </w:rPr>
        <w:t>需用文件袋密封</w:t>
      </w:r>
      <w:r>
        <w:rPr>
          <w:rFonts w:hint="eastAsia" w:ascii="宋体" w:hAnsi="宋体" w:eastAsia="宋体" w:cs="宋体"/>
          <w:bCs/>
          <w:sz w:val="28"/>
          <w:szCs w:val="28"/>
          <w:lang w:eastAsia="zh-CN"/>
        </w:rPr>
        <w:t>，</w:t>
      </w:r>
      <w:r>
        <w:rPr>
          <w:rFonts w:hint="eastAsia" w:ascii="宋体" w:hAnsi="宋体" w:eastAsia="宋体" w:cs="宋体"/>
          <w:color w:val="000000"/>
          <w:sz w:val="28"/>
          <w:szCs w:val="28"/>
        </w:rPr>
        <w:t>不得散装或者合页装订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正副本内容页均需加盖鲜章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七、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应根据招标文件的要求制作，签署、盖章和内容应完整。</w:t>
      </w:r>
    </w:p>
    <w:p>
      <w:pPr>
        <w:widowControl/>
        <w:spacing w:line="360" w:lineRule="auto"/>
        <w:jc w:val="left"/>
        <w:rPr>
          <w:rFonts w:hint="eastAsia" w:ascii="宋体" w:hAnsi="宋体" w:eastAsia="宋体" w:cs="宋体"/>
          <w:b w:val="0"/>
          <w:sz w:val="36"/>
          <w:szCs w:val="36"/>
        </w:rPr>
      </w:pPr>
      <w:r>
        <w:rPr>
          <w:rFonts w:hint="eastAsia" w:ascii="宋体" w:hAnsi="宋体" w:eastAsia="宋体" w:cs="宋体"/>
          <w:color w:val="000000"/>
          <w:sz w:val="28"/>
          <w:szCs w:val="28"/>
        </w:rPr>
        <w:t>八、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统一用A4幅面纸印制，逐页编码。</w:t>
      </w: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JGXZYYY-2021-14-XMB</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剑阁县中医院住院综合楼建设项目</w:t>
      </w: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竣工结算审核咨询服务</w:t>
      </w: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72"/>
          <w:szCs w:val="72"/>
          <w:lang w:val="en-US" w:eastAsia="zh-CN"/>
        </w:rPr>
      </w:pPr>
      <w:r>
        <w:rPr>
          <w:rFonts w:hint="eastAsia" w:ascii="宋体" w:hAnsi="宋体" w:eastAsia="宋体" w:cs="宋体"/>
          <w:bCs/>
          <w:kern w:val="0"/>
          <w:sz w:val="72"/>
          <w:szCs w:val="72"/>
          <w:lang w:val="en-US" w:eastAsia="zh-CN"/>
        </w:rPr>
        <w:t>竞争性谈判</w:t>
      </w: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40"/>
          <w:szCs w:val="40"/>
        </w:rPr>
      </w:pPr>
      <w:r>
        <w:rPr>
          <w:rFonts w:hint="eastAsia" w:ascii="宋体" w:hAnsi="宋体" w:eastAsia="宋体" w:cs="宋体"/>
          <w:bCs/>
          <w:kern w:val="0"/>
          <w:sz w:val="72"/>
          <w:szCs w:val="7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92623264"/>
      <w:bookmarkStart w:id="9" w:name="_Toc413923116"/>
      <w:bookmarkStart w:id="10" w:name="_Toc292808893"/>
      <w:bookmarkStart w:id="11" w:name="_Toc247572680"/>
      <w:bookmarkStart w:id="12" w:name="_Toc331621574"/>
      <w:bookmarkStart w:id="13" w:name="_Toc247572800"/>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jc w:val="center"/>
        <w:rPr>
          <w:rFonts w:hint="eastAsia" w:ascii="宋体" w:hAnsi="宋体" w:eastAsia="宋体" w:cs="宋体"/>
          <w:sz w:val="36"/>
          <w:szCs w:val="40"/>
          <w:lang w:val="en-US" w:eastAsia="zh-CN"/>
        </w:rPr>
      </w:pPr>
      <w:r>
        <w:rPr>
          <w:rFonts w:hint="eastAsia" w:ascii="宋体" w:hAnsi="宋体" w:eastAsia="宋体" w:cs="宋体"/>
          <w:sz w:val="36"/>
          <w:szCs w:val="40"/>
          <w:lang w:val="en-US" w:eastAsia="zh-CN"/>
        </w:rPr>
        <w:t>二、造价咨询证书</w:t>
      </w:r>
    </w:p>
    <w:p>
      <w:pPr>
        <w:pStyle w:val="21"/>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（谈判供应商名称）的法定代表人（职务：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292556167"/>
      <w:bookmarkStart w:id="15" w:name="_Toc273137185"/>
      <w:bookmarkStart w:id="16" w:name="_Toc152042581"/>
      <w:bookmarkStart w:id="17" w:name="_Toc152045792"/>
      <w:bookmarkStart w:id="18" w:name="_Toc144974861"/>
      <w:bookmarkStart w:id="19" w:name="_Toc19871"/>
      <w:bookmarkStart w:id="20" w:name="_Toc16355"/>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（谈判供应商名称）的法定代表人，现委托本单位人员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宋体" w:hAnsi="宋体" w:eastAsia="宋体" w:cs="宋体"/>
          <w:b w:val="0"/>
          <w:bCs w:val="0"/>
          <w:kern w:val="2"/>
          <w:sz w:val="24"/>
          <w:szCs w:val="24"/>
          <w:u w:val="single"/>
          <w:lang w:val="en-US" w:eastAsia="zh-CN" w:bidi="ar-SA"/>
        </w:rPr>
        <w:t>剑阁县中医院住院综合楼建设项目竣工结算审核咨询服务采购</w:t>
      </w:r>
      <w:r>
        <w:rPr>
          <w:rFonts w:hint="eastAsia" w:ascii="宋体" w:hAnsi="宋体" w:eastAsia="宋体" w:cs="宋体"/>
          <w:sz w:val="24"/>
        </w:rPr>
        <w:t>谈判申请书、</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spacing w:line="560" w:lineRule="exact"/>
        <w:jc w:val="left"/>
        <w:rPr>
          <w:rFonts w:hint="eastAsia" w:ascii="宋体" w:hAnsi="宋体" w:eastAsia="宋体" w:cs="宋体"/>
          <w:sz w:val="24"/>
        </w:rPr>
      </w:pPr>
      <w:r>
        <w:rPr>
          <w:rFonts w:hint="eastAsia" w:ascii="宋体" w:hAnsi="宋体" w:eastAsia="宋体" w:cs="宋体"/>
          <w:sz w:val="24"/>
        </w:rPr>
        <w:t>特此声明</w:t>
      </w:r>
    </w:p>
    <w:p>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60" w:lineRule="exact"/>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、供应商基本情况表</w:t>
      </w:r>
    </w:p>
    <w:p>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szCs w:val="21"/>
              </w:rPr>
            </w:pP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pPr>
              <w:jc w:val="center"/>
              <w:rPr>
                <w:rFonts w:hint="eastAsia" w:ascii="宋体" w:hAnsi="宋体" w:eastAsia="宋体" w:cs="宋体"/>
                <w:bCs/>
                <w:szCs w:val="21"/>
              </w:rPr>
            </w:pPr>
          </w:p>
        </w:tc>
        <w:tc>
          <w:tcPr>
            <w:tcW w:w="5040" w:type="dxa"/>
            <w:gridSpan w:val="8"/>
            <w:noWrap w:val="0"/>
            <w:vAlign w:val="center"/>
          </w:tcPr>
          <w:p>
            <w:pPr>
              <w:jc w:val="center"/>
              <w:rPr>
                <w:rFonts w:hint="eastAsia" w:ascii="宋体" w:hAnsi="宋体" w:eastAsia="宋体" w:cs="宋体"/>
                <w:bCs/>
                <w:szCs w:val="21"/>
              </w:rPr>
            </w:pPr>
            <w:r>
              <w:rPr>
                <w:rFonts w:hint="eastAsia" w:ascii="宋体" w:hAnsi="宋体" w:eastAsia="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pPr>
              <w:jc w:val="center"/>
              <w:rPr>
                <w:rFonts w:hint="eastAsia" w:ascii="宋体" w:hAnsi="宋体" w:eastAsia="宋体" w:cs="宋体"/>
                <w:bCs/>
                <w:szCs w:val="21"/>
              </w:rPr>
            </w:pPr>
          </w:p>
        </w:tc>
      </w:tr>
    </w:tbl>
    <w:p>
      <w:pPr>
        <w:adjustRightInd w:val="0"/>
        <w:spacing w:line="400" w:lineRule="exact"/>
        <w:jc w:val="left"/>
        <w:rPr>
          <w:rFonts w:hint="eastAsia" w:ascii="宋体" w:hAnsi="宋体" w:eastAsia="宋体" w:cs="宋体"/>
          <w:sz w:val="24"/>
        </w:rPr>
      </w:pPr>
    </w:p>
    <w:p>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七</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9"/>
        <w:tabs>
          <w:tab w:val="left" w:pos="0"/>
        </w:tabs>
        <w:jc w:val="center"/>
        <w:rPr>
          <w:rFonts w:hint="eastAsia" w:ascii="宋体" w:hAnsi="宋体" w:eastAsia="宋体" w:cs="宋体"/>
          <w:b/>
          <w:sz w:val="32"/>
          <w:szCs w:val="32"/>
        </w:rPr>
      </w:pPr>
      <w:r>
        <w:rPr>
          <w:rFonts w:hint="eastAsia" w:ascii="宋体" w:hAnsi="宋体" w:eastAsia="宋体" w:cs="宋体"/>
          <w:b/>
          <w:sz w:val="32"/>
          <w:szCs w:val="32"/>
          <w:lang w:val="en-US" w:eastAsia="zh-CN"/>
        </w:rPr>
        <w:t>八</w:t>
      </w:r>
      <w:r>
        <w:rPr>
          <w:rFonts w:hint="eastAsia" w:ascii="宋体" w:hAnsi="宋体" w:eastAsia="宋体" w:cs="宋体"/>
          <w:b/>
          <w:sz w:val="32"/>
          <w:szCs w:val="32"/>
        </w:rPr>
        <w:t>、商务应答表</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r>
        <w:rPr>
          <w:rFonts w:hint="eastAsia" w:ascii="宋体" w:hAnsi="宋体" w:eastAsia="宋体" w:cs="宋体"/>
          <w:sz w:val="24"/>
          <w:szCs w:val="24"/>
        </w:rPr>
        <w:t xml:space="preserve">      项目编号：</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4278"/>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278"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采购文件要求</w:t>
            </w:r>
          </w:p>
        </w:tc>
        <w:tc>
          <w:tcPr>
            <w:tcW w:w="2795"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bl>
    <w:p>
      <w:pPr>
        <w:ind w:firstLine="482" w:firstLineChars="200"/>
        <w:rPr>
          <w:rFonts w:hint="eastAsia" w:ascii="宋体" w:hAnsi="宋体" w:eastAsia="宋体" w:cs="宋体"/>
          <w:b/>
          <w:sz w:val="24"/>
        </w:rPr>
      </w:pPr>
    </w:p>
    <w:p>
      <w:pPr>
        <w:ind w:left="424" w:leftChars="202" w:firstLine="52" w:firstLineChars="22"/>
        <w:rPr>
          <w:rFonts w:hint="eastAsia" w:ascii="宋体" w:hAnsi="宋体" w:eastAsia="宋体" w:cs="宋体"/>
          <w:b/>
          <w:sz w:val="24"/>
        </w:rPr>
      </w:pPr>
      <w:r>
        <w:rPr>
          <w:rFonts w:hint="eastAsia" w:ascii="宋体" w:hAnsi="宋体" w:eastAsia="宋体" w:cs="宋体"/>
          <w:sz w:val="24"/>
        </w:rPr>
        <w:t xml:space="preserve">  注：供应商必须根据谈判文件要求据实逐条填写，不得虚假响应，虚假响应的， 其响应文件无效并按规定追究其相关责任。</w:t>
      </w: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法定代表人或委托代理人（签字或盖章）：</w:t>
      </w:r>
      <w:r>
        <w:rPr>
          <w:rFonts w:hint="eastAsia" w:ascii="宋体" w:hAnsi="宋体" w:eastAsia="宋体" w:cs="宋体"/>
          <w:sz w:val="24"/>
          <w:u w:val="single"/>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九</w:t>
      </w:r>
      <w:r>
        <w:rPr>
          <w:rFonts w:hint="eastAsia" w:ascii="宋体" w:hAnsi="宋体" w:eastAsia="宋体" w:cs="宋体"/>
          <w:sz w:val="36"/>
          <w:szCs w:val="40"/>
        </w:rPr>
        <w:t>、谈判报价函</w:t>
      </w:r>
      <w:bookmarkEnd w:id="8"/>
      <w:bookmarkEnd w:id="9"/>
      <w:bookmarkEnd w:id="10"/>
    </w:p>
    <w:p>
      <w:pPr>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宋体" w:hAnsi="宋体" w:eastAsia="宋体" w:cs="宋体"/>
          <w:b w:val="0"/>
          <w:bCs w:val="0"/>
          <w:kern w:val="2"/>
          <w:sz w:val="24"/>
          <w:szCs w:val="24"/>
          <w:u w:val="single"/>
          <w:lang w:val="en-US" w:eastAsia="zh-CN" w:bidi="ar-SA"/>
        </w:rPr>
        <w:t>剑阁县中医院住院综合楼建设项目竣工结算审核咨询服务采购</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pPr>
        <w:spacing w:line="500" w:lineRule="exact"/>
        <w:jc w:val="left"/>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0  </w:t>
      </w:r>
      <w:r>
        <w:rPr>
          <w:rFonts w:hint="eastAsia" w:ascii="宋体" w:hAnsi="宋体"/>
          <w:sz w:val="24"/>
        </w:rPr>
        <w:t>天。</w:t>
      </w: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bookmarkEnd w:id="11"/>
    <w:bookmarkEnd w:id="12"/>
    <w:bookmarkEnd w:id="13"/>
    <w:p>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left="3736" w:leftChars="1779" w:firstLine="2880" w:firstLineChars="900"/>
        <w:rPr>
          <w:rFonts w:hint="eastAsia" w:ascii="宋体" w:hAnsi="宋体" w:eastAsia="宋体" w:cs="宋体"/>
          <w:sz w:val="32"/>
          <w:szCs w:val="32"/>
        </w:rPr>
      </w:pPr>
    </w:p>
    <w:sectPr>
      <w:headerReference r:id="rId3" w:type="default"/>
      <w:footerReference r:id="rId4" w:type="default"/>
      <w:pgSz w:w="11906" w:h="16838"/>
      <w:pgMar w:top="1157" w:right="1576" w:bottom="115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8F4D7"/>
    <w:multiLevelType w:val="singleLevel"/>
    <w:tmpl w:val="C048F4D7"/>
    <w:lvl w:ilvl="0" w:tentative="0">
      <w:start w:val="1"/>
      <w:numFmt w:val="decimal"/>
      <w:lvlText w:val="%1."/>
      <w:lvlJc w:val="left"/>
      <w:pPr>
        <w:tabs>
          <w:tab w:val="left" w:pos="312"/>
        </w:tabs>
      </w:pPr>
    </w:lvl>
  </w:abstractNum>
  <w:abstractNum w:abstractNumId="1">
    <w:nsid w:val="D41A124B"/>
    <w:multiLevelType w:val="singleLevel"/>
    <w:tmpl w:val="D41A124B"/>
    <w:lvl w:ilvl="0" w:tentative="0">
      <w:start w:val="4"/>
      <w:numFmt w:val="chineseCounting"/>
      <w:suff w:val="nothing"/>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6A13CE"/>
    <w:rsid w:val="00C07B07"/>
    <w:rsid w:val="015A7D3C"/>
    <w:rsid w:val="02311F45"/>
    <w:rsid w:val="03002706"/>
    <w:rsid w:val="03451DA5"/>
    <w:rsid w:val="036F546E"/>
    <w:rsid w:val="039404A7"/>
    <w:rsid w:val="04621173"/>
    <w:rsid w:val="047D1E75"/>
    <w:rsid w:val="04A36F98"/>
    <w:rsid w:val="04A64581"/>
    <w:rsid w:val="057B42A5"/>
    <w:rsid w:val="058A2ED3"/>
    <w:rsid w:val="05F55F82"/>
    <w:rsid w:val="05F72B0D"/>
    <w:rsid w:val="06D65077"/>
    <w:rsid w:val="07483678"/>
    <w:rsid w:val="07761002"/>
    <w:rsid w:val="08484F3B"/>
    <w:rsid w:val="08962BA6"/>
    <w:rsid w:val="090F0B2E"/>
    <w:rsid w:val="09AB3479"/>
    <w:rsid w:val="0A71606C"/>
    <w:rsid w:val="0C3E2CFF"/>
    <w:rsid w:val="0E4009CF"/>
    <w:rsid w:val="0EFA797D"/>
    <w:rsid w:val="0F194E8E"/>
    <w:rsid w:val="0F4A1F3C"/>
    <w:rsid w:val="0F78245D"/>
    <w:rsid w:val="107571BA"/>
    <w:rsid w:val="107F359A"/>
    <w:rsid w:val="10BC2243"/>
    <w:rsid w:val="11B46B83"/>
    <w:rsid w:val="1217582B"/>
    <w:rsid w:val="12791C7F"/>
    <w:rsid w:val="12C768A4"/>
    <w:rsid w:val="1319005A"/>
    <w:rsid w:val="143046AE"/>
    <w:rsid w:val="149A0519"/>
    <w:rsid w:val="16745D17"/>
    <w:rsid w:val="173C1745"/>
    <w:rsid w:val="17CD5A76"/>
    <w:rsid w:val="19016DE3"/>
    <w:rsid w:val="19542770"/>
    <w:rsid w:val="196E44C3"/>
    <w:rsid w:val="198D5799"/>
    <w:rsid w:val="1A954296"/>
    <w:rsid w:val="1ABE6A44"/>
    <w:rsid w:val="1C2D2A96"/>
    <w:rsid w:val="1C62429A"/>
    <w:rsid w:val="1C825033"/>
    <w:rsid w:val="1CC930F7"/>
    <w:rsid w:val="1D3262B6"/>
    <w:rsid w:val="1D452F7F"/>
    <w:rsid w:val="1D8775AE"/>
    <w:rsid w:val="1DC838EA"/>
    <w:rsid w:val="1DF2658C"/>
    <w:rsid w:val="1FE4345B"/>
    <w:rsid w:val="20837BFB"/>
    <w:rsid w:val="21665EEB"/>
    <w:rsid w:val="23016E13"/>
    <w:rsid w:val="2324293A"/>
    <w:rsid w:val="23B03FAD"/>
    <w:rsid w:val="23CA6AEB"/>
    <w:rsid w:val="23D03C8A"/>
    <w:rsid w:val="254A3AB3"/>
    <w:rsid w:val="256E53DD"/>
    <w:rsid w:val="2571703E"/>
    <w:rsid w:val="25767682"/>
    <w:rsid w:val="25A43F1B"/>
    <w:rsid w:val="25B3610D"/>
    <w:rsid w:val="25EF654D"/>
    <w:rsid w:val="2608639E"/>
    <w:rsid w:val="26563926"/>
    <w:rsid w:val="26CB17E5"/>
    <w:rsid w:val="26FC0D70"/>
    <w:rsid w:val="273F525D"/>
    <w:rsid w:val="27575C0F"/>
    <w:rsid w:val="27BB5CB8"/>
    <w:rsid w:val="281D34A1"/>
    <w:rsid w:val="28B26198"/>
    <w:rsid w:val="29317FE6"/>
    <w:rsid w:val="29723894"/>
    <w:rsid w:val="297F650C"/>
    <w:rsid w:val="2A055DAD"/>
    <w:rsid w:val="2A09040F"/>
    <w:rsid w:val="2A3C3673"/>
    <w:rsid w:val="2A3F3765"/>
    <w:rsid w:val="2A4509D2"/>
    <w:rsid w:val="2A5346BD"/>
    <w:rsid w:val="2A73632B"/>
    <w:rsid w:val="2A81345D"/>
    <w:rsid w:val="2AE2099C"/>
    <w:rsid w:val="2AF81971"/>
    <w:rsid w:val="2B48786A"/>
    <w:rsid w:val="2B6F1C93"/>
    <w:rsid w:val="2B801A04"/>
    <w:rsid w:val="2BD13DA8"/>
    <w:rsid w:val="2BD75715"/>
    <w:rsid w:val="2BE176E1"/>
    <w:rsid w:val="2C3B1319"/>
    <w:rsid w:val="2C4B7A73"/>
    <w:rsid w:val="2C7C5801"/>
    <w:rsid w:val="2CB66C14"/>
    <w:rsid w:val="2CBF1B65"/>
    <w:rsid w:val="2CE804F4"/>
    <w:rsid w:val="2DBE0AF2"/>
    <w:rsid w:val="2E032CFF"/>
    <w:rsid w:val="2EA368AB"/>
    <w:rsid w:val="2EF179E7"/>
    <w:rsid w:val="2F1600FF"/>
    <w:rsid w:val="2F5769D9"/>
    <w:rsid w:val="2FEB0386"/>
    <w:rsid w:val="300B4B05"/>
    <w:rsid w:val="30963F8F"/>
    <w:rsid w:val="31144086"/>
    <w:rsid w:val="31681821"/>
    <w:rsid w:val="31F213B4"/>
    <w:rsid w:val="31F66716"/>
    <w:rsid w:val="31F96817"/>
    <w:rsid w:val="32794F70"/>
    <w:rsid w:val="3282271B"/>
    <w:rsid w:val="32F20F24"/>
    <w:rsid w:val="34AA2339"/>
    <w:rsid w:val="380E715B"/>
    <w:rsid w:val="38395B01"/>
    <w:rsid w:val="38CF1EE8"/>
    <w:rsid w:val="390D22C7"/>
    <w:rsid w:val="393D1AA8"/>
    <w:rsid w:val="39A13B27"/>
    <w:rsid w:val="39A82114"/>
    <w:rsid w:val="3A13446A"/>
    <w:rsid w:val="3A3013B3"/>
    <w:rsid w:val="3A5442C6"/>
    <w:rsid w:val="3AA62099"/>
    <w:rsid w:val="3B6237BA"/>
    <w:rsid w:val="3B7E3D96"/>
    <w:rsid w:val="3B871369"/>
    <w:rsid w:val="3B8A0731"/>
    <w:rsid w:val="3BE975C7"/>
    <w:rsid w:val="3D231A72"/>
    <w:rsid w:val="3D9302EC"/>
    <w:rsid w:val="3E542D45"/>
    <w:rsid w:val="3E561CC1"/>
    <w:rsid w:val="3FFB14C9"/>
    <w:rsid w:val="406D26AC"/>
    <w:rsid w:val="40D635B9"/>
    <w:rsid w:val="411576CD"/>
    <w:rsid w:val="41273BD2"/>
    <w:rsid w:val="417E3A41"/>
    <w:rsid w:val="41FC2138"/>
    <w:rsid w:val="420C4934"/>
    <w:rsid w:val="425126E0"/>
    <w:rsid w:val="42AF3E07"/>
    <w:rsid w:val="42BD2C08"/>
    <w:rsid w:val="42EC1B94"/>
    <w:rsid w:val="44492EE1"/>
    <w:rsid w:val="44A70402"/>
    <w:rsid w:val="46126318"/>
    <w:rsid w:val="464462EE"/>
    <w:rsid w:val="47896FA4"/>
    <w:rsid w:val="480369C9"/>
    <w:rsid w:val="48E4727E"/>
    <w:rsid w:val="49493B57"/>
    <w:rsid w:val="498F1E54"/>
    <w:rsid w:val="49AD13E5"/>
    <w:rsid w:val="49C64477"/>
    <w:rsid w:val="4A0476BF"/>
    <w:rsid w:val="4A0E38FA"/>
    <w:rsid w:val="4BCF0FDC"/>
    <w:rsid w:val="4C61039D"/>
    <w:rsid w:val="4CAA60D6"/>
    <w:rsid w:val="4DF13203"/>
    <w:rsid w:val="4E511DEC"/>
    <w:rsid w:val="4E5E3245"/>
    <w:rsid w:val="4ECC672D"/>
    <w:rsid w:val="4F0D06C9"/>
    <w:rsid w:val="4F596344"/>
    <w:rsid w:val="4FCF357F"/>
    <w:rsid w:val="4FF12C6E"/>
    <w:rsid w:val="509D7F34"/>
    <w:rsid w:val="50A95A47"/>
    <w:rsid w:val="50CC092D"/>
    <w:rsid w:val="516948F5"/>
    <w:rsid w:val="538E5AC3"/>
    <w:rsid w:val="53935BD2"/>
    <w:rsid w:val="539A5A59"/>
    <w:rsid w:val="54093A63"/>
    <w:rsid w:val="54F25822"/>
    <w:rsid w:val="55244EAE"/>
    <w:rsid w:val="554D5076"/>
    <w:rsid w:val="55545D75"/>
    <w:rsid w:val="55B73DFF"/>
    <w:rsid w:val="574366B0"/>
    <w:rsid w:val="582B0A03"/>
    <w:rsid w:val="588539B2"/>
    <w:rsid w:val="58E70F02"/>
    <w:rsid w:val="591A76C0"/>
    <w:rsid w:val="592056E6"/>
    <w:rsid w:val="592213FB"/>
    <w:rsid w:val="5B25371F"/>
    <w:rsid w:val="5BFA6BD9"/>
    <w:rsid w:val="5C074974"/>
    <w:rsid w:val="5C20491F"/>
    <w:rsid w:val="5CAC40FF"/>
    <w:rsid w:val="5CD54A89"/>
    <w:rsid w:val="5D3838E6"/>
    <w:rsid w:val="5DE637AD"/>
    <w:rsid w:val="5E213446"/>
    <w:rsid w:val="5E6F43D2"/>
    <w:rsid w:val="5F121B82"/>
    <w:rsid w:val="5F293D33"/>
    <w:rsid w:val="5F6F2F1B"/>
    <w:rsid w:val="5FE85FAB"/>
    <w:rsid w:val="5FF624B6"/>
    <w:rsid w:val="600A41AD"/>
    <w:rsid w:val="602A6C67"/>
    <w:rsid w:val="605F6E8A"/>
    <w:rsid w:val="60E63F60"/>
    <w:rsid w:val="630D5A5A"/>
    <w:rsid w:val="63D8175F"/>
    <w:rsid w:val="63ED6EAE"/>
    <w:rsid w:val="64266D3C"/>
    <w:rsid w:val="64333DF5"/>
    <w:rsid w:val="649F6846"/>
    <w:rsid w:val="652621B0"/>
    <w:rsid w:val="659200D7"/>
    <w:rsid w:val="65D3515B"/>
    <w:rsid w:val="664E6C10"/>
    <w:rsid w:val="66513D37"/>
    <w:rsid w:val="6672239E"/>
    <w:rsid w:val="67795C51"/>
    <w:rsid w:val="67A53B16"/>
    <w:rsid w:val="68273FF5"/>
    <w:rsid w:val="68C45DE6"/>
    <w:rsid w:val="68DC6B38"/>
    <w:rsid w:val="69222E91"/>
    <w:rsid w:val="69674C6D"/>
    <w:rsid w:val="6A4C3430"/>
    <w:rsid w:val="6A7E3758"/>
    <w:rsid w:val="6AF92A5F"/>
    <w:rsid w:val="6B503F28"/>
    <w:rsid w:val="6B523D63"/>
    <w:rsid w:val="6B6042D7"/>
    <w:rsid w:val="6B7C0697"/>
    <w:rsid w:val="6BC73FEE"/>
    <w:rsid w:val="6C306FE6"/>
    <w:rsid w:val="6C8E0970"/>
    <w:rsid w:val="6C970E46"/>
    <w:rsid w:val="6CDB5578"/>
    <w:rsid w:val="6CE9502E"/>
    <w:rsid w:val="6CEF3C58"/>
    <w:rsid w:val="6CFB0DC6"/>
    <w:rsid w:val="6DD304EF"/>
    <w:rsid w:val="6E9C72DB"/>
    <w:rsid w:val="6EA05ABA"/>
    <w:rsid w:val="6F5D4D1C"/>
    <w:rsid w:val="700A7A60"/>
    <w:rsid w:val="705A4CEF"/>
    <w:rsid w:val="70992006"/>
    <w:rsid w:val="70A12727"/>
    <w:rsid w:val="70EA023D"/>
    <w:rsid w:val="70F50D22"/>
    <w:rsid w:val="71252459"/>
    <w:rsid w:val="71515F3E"/>
    <w:rsid w:val="72100B88"/>
    <w:rsid w:val="726012CF"/>
    <w:rsid w:val="727108A2"/>
    <w:rsid w:val="72715FD6"/>
    <w:rsid w:val="729873C3"/>
    <w:rsid w:val="72FF0FE9"/>
    <w:rsid w:val="743E0AD6"/>
    <w:rsid w:val="745F7831"/>
    <w:rsid w:val="74A3315C"/>
    <w:rsid w:val="74F5104E"/>
    <w:rsid w:val="75C44AF2"/>
    <w:rsid w:val="7626649E"/>
    <w:rsid w:val="768947C0"/>
    <w:rsid w:val="77104EC1"/>
    <w:rsid w:val="783656F6"/>
    <w:rsid w:val="7A110AD9"/>
    <w:rsid w:val="7A914A3B"/>
    <w:rsid w:val="7ABB1F6B"/>
    <w:rsid w:val="7B012570"/>
    <w:rsid w:val="7BB66505"/>
    <w:rsid w:val="7BB80011"/>
    <w:rsid w:val="7BCF5B5D"/>
    <w:rsid w:val="7BFD5366"/>
    <w:rsid w:val="7CDF7CCD"/>
    <w:rsid w:val="7D1F7198"/>
    <w:rsid w:val="7D660729"/>
    <w:rsid w:val="7D795793"/>
    <w:rsid w:val="7E5A55C8"/>
    <w:rsid w:val="7E9075E0"/>
    <w:rsid w:val="7EA3091B"/>
    <w:rsid w:val="7EEC41AA"/>
    <w:rsid w:val="7F51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Body Text"/>
    <w:basedOn w:val="1"/>
    <w:qFormat/>
    <w:uiPriority w:val="99"/>
    <w:pPr>
      <w:spacing w:after="120"/>
    </w:pPr>
    <w:rPr>
      <w:kern w:val="0"/>
      <w:sz w:val="20"/>
    </w:rPr>
  </w:style>
  <w:style w:type="paragraph" w:styleId="8">
    <w:name w:val="Plain Text"/>
    <w:basedOn w:val="1"/>
    <w:unhideWhenUsed/>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unhideWhenUsed/>
    <w:qFormat/>
    <w:uiPriority w:val="0"/>
  </w:style>
  <w:style w:type="character" w:styleId="19">
    <w:name w:val="Hyperlink"/>
    <w:unhideWhenUsed/>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2021-04-21T05:24:00Z</cp:lastPrinted>
  <dcterms:modified xsi:type="dcterms:W3CDTF">2021-07-23T07:48:04Z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B32C148B97EB4F4AB3CAECE7AA57E2CF</vt:lpwstr>
  </property>
</Properties>
</file>